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384"/>
        <w:gridCol w:w="1696"/>
        <w:gridCol w:w="3407"/>
        <w:gridCol w:w="1701"/>
        <w:gridCol w:w="1418"/>
      </w:tblGrid>
      <w:tr w:rsidR="0081677A" w:rsidRPr="00A73024" w:rsidTr="00386D3A">
        <w:tc>
          <w:tcPr>
            <w:tcW w:w="3080" w:type="dxa"/>
            <w:gridSpan w:val="2"/>
          </w:tcPr>
          <w:p w:rsidR="0081677A" w:rsidRPr="00A73024" w:rsidRDefault="0081677A" w:rsidP="00D23370">
            <w:pPr>
              <w:pStyle w:val="Normal1"/>
              <w:jc w:val="center"/>
              <w:rPr>
                <w:rFonts w:ascii="Times New Roman" w:eastAsia="Times New Roman" w:hAnsi="Times New Roman" w:cs="Times New Roman"/>
                <w:sz w:val="24"/>
                <w:szCs w:val="24"/>
              </w:rPr>
            </w:pPr>
            <w:r w:rsidRPr="00A73024">
              <w:rPr>
                <w:rFonts w:ascii="Times New Roman" w:eastAsia="Times New Roman" w:hAnsi="Times New Roman" w:cs="Times New Roman"/>
                <w:sz w:val="24"/>
                <w:szCs w:val="24"/>
              </w:rPr>
              <w:t>Course No</w:t>
            </w:r>
          </w:p>
        </w:tc>
        <w:tc>
          <w:tcPr>
            <w:tcW w:w="3407" w:type="dxa"/>
          </w:tcPr>
          <w:p w:rsidR="0081677A" w:rsidRPr="00A73024" w:rsidRDefault="0081677A" w:rsidP="00D23370">
            <w:pPr>
              <w:pStyle w:val="Normal1"/>
              <w:jc w:val="center"/>
              <w:rPr>
                <w:rFonts w:ascii="Times New Roman" w:eastAsia="Times New Roman" w:hAnsi="Times New Roman" w:cs="Times New Roman"/>
                <w:sz w:val="24"/>
                <w:szCs w:val="24"/>
              </w:rPr>
            </w:pPr>
            <w:r w:rsidRPr="00A73024">
              <w:rPr>
                <w:rFonts w:ascii="Times New Roman" w:eastAsia="Times New Roman" w:hAnsi="Times New Roman" w:cs="Times New Roman"/>
                <w:sz w:val="24"/>
                <w:szCs w:val="24"/>
              </w:rPr>
              <w:t>Course Name</w:t>
            </w:r>
          </w:p>
        </w:tc>
        <w:tc>
          <w:tcPr>
            <w:tcW w:w="3119" w:type="dxa"/>
            <w:gridSpan w:val="2"/>
          </w:tcPr>
          <w:p w:rsidR="0081677A" w:rsidRPr="00A73024" w:rsidRDefault="0081677A" w:rsidP="00D23370">
            <w:pPr>
              <w:pStyle w:val="Normal1"/>
              <w:ind w:firstLine="720"/>
              <w:rPr>
                <w:rFonts w:ascii="Times New Roman" w:eastAsia="Times New Roman" w:hAnsi="Times New Roman" w:cs="Times New Roman"/>
                <w:sz w:val="24"/>
                <w:szCs w:val="24"/>
              </w:rPr>
            </w:pPr>
            <w:r w:rsidRPr="00A73024">
              <w:rPr>
                <w:rFonts w:ascii="Times New Roman" w:eastAsia="Times New Roman" w:hAnsi="Times New Roman" w:cs="Times New Roman"/>
                <w:sz w:val="24"/>
                <w:szCs w:val="24"/>
              </w:rPr>
              <w:t>L-T-P-Credits</w:t>
            </w:r>
          </w:p>
          <w:p w:rsidR="0081677A" w:rsidRPr="00A73024" w:rsidRDefault="0081677A" w:rsidP="00D23370">
            <w:pPr>
              <w:pStyle w:val="Normal1"/>
              <w:ind w:firstLine="720"/>
              <w:rPr>
                <w:rFonts w:ascii="Times New Roman" w:eastAsia="Times New Roman" w:hAnsi="Times New Roman" w:cs="Times New Roman"/>
                <w:sz w:val="24"/>
                <w:szCs w:val="24"/>
              </w:rPr>
            </w:pPr>
          </w:p>
        </w:tc>
      </w:tr>
      <w:tr w:rsidR="0081677A" w:rsidRPr="00A73024" w:rsidTr="00386D3A">
        <w:tc>
          <w:tcPr>
            <w:tcW w:w="3080" w:type="dxa"/>
            <w:gridSpan w:val="2"/>
          </w:tcPr>
          <w:p w:rsidR="00A73024" w:rsidRPr="00A73024" w:rsidRDefault="00A73024" w:rsidP="00A73024">
            <w:pPr>
              <w:pStyle w:val="Default"/>
              <w:jc w:val="center"/>
              <w:rPr>
                <w:b/>
                <w:bCs/>
              </w:rPr>
            </w:pPr>
            <w:r>
              <w:rPr>
                <w:b/>
                <w:bCs/>
              </w:rPr>
              <w:t>CY 541</w:t>
            </w:r>
          </w:p>
          <w:p w:rsidR="0081677A" w:rsidRPr="00A73024" w:rsidRDefault="0081677A" w:rsidP="00D23370">
            <w:pPr>
              <w:pStyle w:val="Normal1"/>
              <w:jc w:val="center"/>
              <w:rPr>
                <w:rFonts w:ascii="Times New Roman" w:eastAsia="Times New Roman" w:hAnsi="Times New Roman" w:cs="Times New Roman"/>
                <w:b/>
                <w:sz w:val="24"/>
                <w:szCs w:val="24"/>
              </w:rPr>
            </w:pPr>
          </w:p>
        </w:tc>
        <w:tc>
          <w:tcPr>
            <w:tcW w:w="3407" w:type="dxa"/>
          </w:tcPr>
          <w:p w:rsidR="0081677A" w:rsidRPr="00A73024" w:rsidRDefault="00A73024" w:rsidP="00D23370">
            <w:pPr>
              <w:pStyle w:val="Normal1"/>
              <w:jc w:val="center"/>
              <w:rPr>
                <w:rFonts w:ascii="Times New Roman" w:eastAsia="Times New Roman" w:hAnsi="Times New Roman" w:cs="Times New Roman"/>
                <w:b/>
                <w:sz w:val="24"/>
                <w:szCs w:val="24"/>
              </w:rPr>
            </w:pPr>
            <w:r w:rsidRPr="00A73024">
              <w:rPr>
                <w:rFonts w:ascii="Times New Roman" w:hAnsi="Times New Roman" w:cs="Times New Roman"/>
                <w:b/>
                <w:bCs/>
                <w:sz w:val="24"/>
                <w:szCs w:val="24"/>
              </w:rPr>
              <w:t>Crystallography</w:t>
            </w:r>
          </w:p>
        </w:tc>
        <w:tc>
          <w:tcPr>
            <w:tcW w:w="3119" w:type="dxa"/>
            <w:gridSpan w:val="2"/>
          </w:tcPr>
          <w:p w:rsidR="0081677A" w:rsidRPr="00A73024" w:rsidRDefault="00A73024" w:rsidP="00A73024">
            <w:pPr>
              <w:pStyle w:val="Normal1"/>
              <w:jc w:val="center"/>
              <w:rPr>
                <w:rFonts w:ascii="Times New Roman" w:eastAsia="Times New Roman" w:hAnsi="Times New Roman" w:cs="Times New Roman"/>
                <w:b/>
                <w:sz w:val="24"/>
                <w:szCs w:val="24"/>
              </w:rPr>
            </w:pPr>
            <w:r w:rsidRPr="00A73024">
              <w:rPr>
                <w:rFonts w:ascii="Times New Roman" w:hAnsi="Times New Roman" w:cs="Times New Roman"/>
                <w:b/>
                <w:sz w:val="24"/>
                <w:szCs w:val="24"/>
              </w:rPr>
              <w:t>3-0-0</w:t>
            </w:r>
            <w:r>
              <w:rPr>
                <w:rFonts w:ascii="Times New Roman" w:hAnsi="Times New Roman" w:cs="Times New Roman"/>
                <w:b/>
                <w:sz w:val="24"/>
                <w:szCs w:val="24"/>
              </w:rPr>
              <w:t>:</w:t>
            </w:r>
            <w:r w:rsidRPr="00A73024">
              <w:rPr>
                <w:rFonts w:ascii="Times New Roman" w:hAnsi="Times New Roman" w:cs="Times New Roman"/>
                <w:b/>
                <w:sz w:val="24"/>
                <w:szCs w:val="24"/>
              </w:rPr>
              <w:t xml:space="preserve"> 3</w:t>
            </w:r>
          </w:p>
        </w:tc>
      </w:tr>
      <w:tr w:rsidR="0081677A" w:rsidRPr="00A73024" w:rsidTr="00386D3A">
        <w:tc>
          <w:tcPr>
            <w:tcW w:w="9606" w:type="dxa"/>
            <w:gridSpan w:val="5"/>
          </w:tcPr>
          <w:p w:rsidR="0081677A" w:rsidRPr="00A73024" w:rsidRDefault="0081677A" w:rsidP="00386D3A">
            <w:pPr>
              <w:pStyle w:val="Normal1"/>
              <w:jc w:val="center"/>
              <w:rPr>
                <w:rFonts w:ascii="Times New Roman" w:eastAsia="Times New Roman" w:hAnsi="Times New Roman" w:cs="Times New Roman"/>
                <w:sz w:val="24"/>
                <w:szCs w:val="24"/>
              </w:rPr>
            </w:pPr>
            <w:r w:rsidRPr="00A73024">
              <w:rPr>
                <w:rFonts w:ascii="Times New Roman" w:eastAsia="Times New Roman" w:hAnsi="Times New Roman" w:cs="Times New Roman"/>
                <w:sz w:val="24"/>
                <w:szCs w:val="24"/>
              </w:rPr>
              <w:t xml:space="preserve">Prerequisite: </w:t>
            </w:r>
            <w:r w:rsidR="00386D3A">
              <w:rPr>
                <w:rFonts w:ascii="Times New Roman" w:eastAsia="Times New Roman" w:hAnsi="Times New Roman" w:cs="Times New Roman"/>
                <w:sz w:val="24"/>
                <w:szCs w:val="24"/>
              </w:rPr>
              <w:t>NIL</w:t>
            </w:r>
          </w:p>
        </w:tc>
      </w:tr>
      <w:tr w:rsidR="0081677A" w:rsidRPr="00A73024" w:rsidTr="00386D3A">
        <w:tc>
          <w:tcPr>
            <w:tcW w:w="9606" w:type="dxa"/>
            <w:gridSpan w:val="5"/>
          </w:tcPr>
          <w:p w:rsidR="0081677A" w:rsidRPr="00A73024" w:rsidRDefault="0081677A" w:rsidP="00D23370">
            <w:pPr>
              <w:pStyle w:val="Normal1"/>
              <w:rPr>
                <w:rFonts w:ascii="Times New Roman" w:eastAsia="Times New Roman" w:hAnsi="Times New Roman" w:cs="Times New Roman"/>
                <w:sz w:val="24"/>
                <w:szCs w:val="24"/>
              </w:rPr>
            </w:pPr>
          </w:p>
          <w:tbl>
            <w:tblPr>
              <w:tblStyle w:val="1"/>
              <w:tblW w:w="9238" w:type="dxa"/>
              <w:tblInd w:w="137" w:type="dxa"/>
              <w:tblLayout w:type="fixed"/>
              <w:tblLook w:val="0400"/>
            </w:tblPr>
            <w:tblGrid>
              <w:gridCol w:w="2273"/>
              <w:gridCol w:w="6965"/>
            </w:tblGrid>
            <w:tr w:rsidR="0081677A" w:rsidRPr="00A73024" w:rsidTr="004127B0">
              <w:tc>
                <w:tcPr>
                  <w:tcW w:w="2273" w:type="dxa"/>
                </w:tcPr>
                <w:p w:rsidR="0081677A" w:rsidRPr="00A73024" w:rsidRDefault="0081677A" w:rsidP="00D23370">
                  <w:pPr>
                    <w:pStyle w:val="Normal1"/>
                    <w:widowControl w:val="0"/>
                    <w:spacing w:after="240"/>
                    <w:rPr>
                      <w:rFonts w:ascii="Times New Roman" w:eastAsia="Times New Roman" w:hAnsi="Times New Roman" w:cs="Times New Roman"/>
                      <w:sz w:val="24"/>
                      <w:szCs w:val="24"/>
                    </w:rPr>
                  </w:pPr>
                  <w:r w:rsidRPr="00A73024">
                    <w:rPr>
                      <w:rFonts w:ascii="Times New Roman" w:eastAsia="Times New Roman" w:hAnsi="Times New Roman" w:cs="Times New Roman"/>
                      <w:b/>
                      <w:sz w:val="24"/>
                      <w:szCs w:val="24"/>
                    </w:rPr>
                    <w:t>Course Objectives</w:t>
                  </w:r>
                  <w:r w:rsidRPr="00A73024">
                    <w:rPr>
                      <w:rFonts w:ascii="Times New Roman" w:eastAsia="Times New Roman" w:hAnsi="Times New Roman" w:cs="Times New Roman"/>
                      <w:sz w:val="24"/>
                      <w:szCs w:val="24"/>
                    </w:rPr>
                    <w:t xml:space="preserve">:  </w:t>
                  </w:r>
                </w:p>
                <w:p w:rsidR="0081677A" w:rsidRPr="00A73024" w:rsidRDefault="0081677A" w:rsidP="00D23370">
                  <w:pPr>
                    <w:pStyle w:val="Normal1"/>
                    <w:widowControl w:val="0"/>
                    <w:spacing w:after="240"/>
                    <w:rPr>
                      <w:rFonts w:ascii="Times New Roman" w:eastAsia="Times" w:hAnsi="Times New Roman" w:cs="Times New Roman"/>
                      <w:color w:val="000000"/>
                      <w:sz w:val="24"/>
                      <w:szCs w:val="24"/>
                    </w:rPr>
                  </w:pPr>
                </w:p>
              </w:tc>
              <w:tc>
                <w:tcPr>
                  <w:tcW w:w="6965" w:type="dxa"/>
                </w:tcPr>
                <w:p w:rsidR="00A73024" w:rsidRPr="00A73024" w:rsidRDefault="00C3132C" w:rsidP="00C3132C">
                  <w:pPr>
                    <w:pStyle w:val="Default"/>
                    <w:suppressAutoHyphens w:val="0"/>
                    <w:autoSpaceDN w:val="0"/>
                    <w:adjustRightInd w:val="0"/>
                    <w:rPr>
                      <w:b/>
                      <w:bCs/>
                    </w:rPr>
                  </w:pPr>
                  <w:r>
                    <w:rPr>
                      <w:bCs/>
                    </w:rPr>
                    <w:t>The main objective of this course is to provide basic foundation on the</w:t>
                  </w:r>
                  <w:r w:rsidR="00A73024" w:rsidRPr="00A73024">
                    <w:rPr>
                      <w:bCs/>
                    </w:rPr>
                    <w:t xml:space="preserve"> concept</w:t>
                  </w:r>
                  <w:r>
                    <w:rPr>
                      <w:bCs/>
                    </w:rPr>
                    <w:t>s</w:t>
                  </w:r>
                  <w:r w:rsidR="00A73024" w:rsidRPr="00A73024">
                    <w:rPr>
                      <w:bCs/>
                    </w:rPr>
                    <w:t xml:space="preserve"> of space</w:t>
                  </w:r>
                  <w:r>
                    <w:rPr>
                      <w:bCs/>
                    </w:rPr>
                    <w:t xml:space="preserve"> group, crystal and </w:t>
                  </w:r>
                  <w:r w:rsidR="00A73024" w:rsidRPr="00A73024">
                    <w:rPr>
                      <w:bCs/>
                    </w:rPr>
                    <w:t>various diffraction methods of structure elucidation.</w:t>
                  </w:r>
                  <w:r>
                    <w:rPr>
                      <w:bCs/>
                    </w:rPr>
                    <w:t xml:space="preserve"> This course is also designed to provide an overview of </w:t>
                  </w:r>
                  <w:r w:rsidRPr="00C3132C">
                    <w:rPr>
                      <w:bCs/>
                    </w:rPr>
                    <w:t>the</w:t>
                  </w:r>
                  <w:r w:rsidR="00A73024" w:rsidRPr="00A73024">
                    <w:rPr>
                      <w:bCs/>
                    </w:rPr>
                    <w:t>basics of diffraction techniques.</w:t>
                  </w:r>
                </w:p>
                <w:p w:rsidR="0081677A" w:rsidRPr="00A73024" w:rsidRDefault="0081677A" w:rsidP="000617FE">
                  <w:pPr>
                    <w:autoSpaceDE w:val="0"/>
                    <w:autoSpaceDN w:val="0"/>
                    <w:adjustRightInd w:val="0"/>
                    <w:jc w:val="both"/>
                    <w:rPr>
                      <w:rFonts w:ascii="Times New Roman" w:hAnsi="Times New Roman" w:cs="Times New Roman"/>
                      <w:sz w:val="24"/>
                      <w:szCs w:val="24"/>
                    </w:rPr>
                  </w:pPr>
                </w:p>
              </w:tc>
            </w:tr>
            <w:tr w:rsidR="0081677A" w:rsidRPr="00A73024" w:rsidTr="004127B0">
              <w:tc>
                <w:tcPr>
                  <w:tcW w:w="2273" w:type="dxa"/>
                </w:tcPr>
                <w:p w:rsidR="0081677A" w:rsidRPr="00A73024" w:rsidRDefault="0081677A" w:rsidP="00D23370">
                  <w:pPr>
                    <w:pStyle w:val="Normal1"/>
                    <w:widowControl w:val="0"/>
                    <w:spacing w:after="240"/>
                    <w:rPr>
                      <w:rFonts w:ascii="Times New Roman" w:eastAsia="Times New Roman" w:hAnsi="Times New Roman" w:cs="Times New Roman"/>
                      <w:sz w:val="24"/>
                      <w:szCs w:val="24"/>
                    </w:rPr>
                  </w:pPr>
                  <w:r w:rsidRPr="00A73024">
                    <w:rPr>
                      <w:rFonts w:ascii="Times New Roman" w:eastAsia="Times New Roman" w:hAnsi="Times New Roman" w:cs="Times New Roman"/>
                      <w:b/>
                      <w:sz w:val="24"/>
                      <w:szCs w:val="24"/>
                    </w:rPr>
                    <w:t>Course Outcomes</w:t>
                  </w:r>
                  <w:r w:rsidRPr="00A73024">
                    <w:rPr>
                      <w:rFonts w:ascii="Times New Roman" w:eastAsia="Times New Roman" w:hAnsi="Times New Roman" w:cs="Times New Roman"/>
                      <w:sz w:val="24"/>
                      <w:szCs w:val="24"/>
                    </w:rPr>
                    <w:t xml:space="preserve">:  </w:t>
                  </w:r>
                </w:p>
                <w:p w:rsidR="0081677A" w:rsidRPr="00A73024" w:rsidRDefault="0081677A" w:rsidP="00D23370">
                  <w:pPr>
                    <w:pStyle w:val="Normal1"/>
                    <w:widowControl w:val="0"/>
                    <w:spacing w:after="240"/>
                    <w:rPr>
                      <w:rFonts w:ascii="Times New Roman" w:eastAsia="Times" w:hAnsi="Times New Roman" w:cs="Times New Roman"/>
                      <w:color w:val="000000"/>
                      <w:sz w:val="24"/>
                      <w:szCs w:val="24"/>
                    </w:rPr>
                  </w:pPr>
                </w:p>
              </w:tc>
              <w:tc>
                <w:tcPr>
                  <w:tcW w:w="6965" w:type="dxa"/>
                </w:tcPr>
                <w:p w:rsidR="0081677A" w:rsidRPr="00A73024" w:rsidRDefault="0081677A" w:rsidP="00D23370">
                  <w:pPr>
                    <w:pStyle w:val="Normal1"/>
                    <w:widowControl w:val="0"/>
                    <w:jc w:val="both"/>
                    <w:rPr>
                      <w:rFonts w:ascii="Times New Roman" w:eastAsia="Times New Roman" w:hAnsi="Times New Roman" w:cs="Times New Roman"/>
                      <w:sz w:val="24"/>
                      <w:szCs w:val="24"/>
                    </w:rPr>
                  </w:pPr>
                  <w:r w:rsidRPr="00A73024">
                    <w:rPr>
                      <w:rFonts w:ascii="Times New Roman" w:eastAsia="Times New Roman" w:hAnsi="Times New Roman" w:cs="Times New Roman"/>
                      <w:sz w:val="24"/>
                      <w:szCs w:val="24"/>
                    </w:rPr>
                    <w:t>After successful completion of the course, students will be able to:</w:t>
                  </w:r>
                </w:p>
                <w:p w:rsidR="00CF6DD8" w:rsidRDefault="00C3029D" w:rsidP="008B35D6">
                  <w:pPr>
                    <w:pStyle w:val="Normal1"/>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the basic concepts of </w:t>
                  </w:r>
                  <w:r w:rsidR="008B35D6">
                    <w:rPr>
                      <w:rFonts w:ascii="Times New Roman" w:eastAsia="Times New Roman" w:hAnsi="Times New Roman" w:cs="Times New Roman"/>
                      <w:color w:val="000000"/>
                      <w:sz w:val="24"/>
                      <w:szCs w:val="24"/>
                    </w:rPr>
                    <w:t>symmetry elements and operations.</w:t>
                  </w:r>
                </w:p>
                <w:p w:rsidR="008B35D6" w:rsidRDefault="008B35D6" w:rsidP="008B35D6">
                  <w:pPr>
                    <w:pStyle w:val="Normal1"/>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crystallographic point group and space group.</w:t>
                  </w:r>
                </w:p>
                <w:p w:rsidR="008B35D6" w:rsidRDefault="008B35D6" w:rsidP="008B35D6">
                  <w:pPr>
                    <w:pStyle w:val="Normal1"/>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laws related to diffraction by crystal lattice.</w:t>
                  </w:r>
                </w:p>
                <w:p w:rsidR="008B35D6" w:rsidRDefault="008B35D6" w:rsidP="008B35D6">
                  <w:pPr>
                    <w:pStyle w:val="Normal1"/>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basics of X-ray diffraction techniques and methods.</w:t>
                  </w:r>
                </w:p>
                <w:p w:rsidR="008B35D6" w:rsidRPr="00A73024" w:rsidRDefault="008B35D6" w:rsidP="008B35D6">
                  <w:pPr>
                    <w:pStyle w:val="Normal1"/>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the basic concepts of other diffraction techniques such as neutron and electron diffraction and their applications. </w:t>
                  </w:r>
                </w:p>
              </w:tc>
            </w:tr>
          </w:tbl>
          <w:p w:rsidR="0081677A" w:rsidRPr="00A73024" w:rsidRDefault="0081677A" w:rsidP="00D23370">
            <w:pPr>
              <w:pStyle w:val="Normal1"/>
              <w:rPr>
                <w:rFonts w:ascii="Times New Roman" w:eastAsia="Times New Roman" w:hAnsi="Times New Roman" w:cs="Times New Roman"/>
                <w:sz w:val="24"/>
                <w:szCs w:val="24"/>
              </w:rPr>
            </w:pPr>
          </w:p>
        </w:tc>
      </w:tr>
      <w:tr w:rsidR="0081677A" w:rsidRPr="00A73024" w:rsidTr="00386D3A">
        <w:tc>
          <w:tcPr>
            <w:tcW w:w="9606" w:type="dxa"/>
            <w:gridSpan w:val="5"/>
          </w:tcPr>
          <w:p w:rsidR="0081677A" w:rsidRPr="00A73024" w:rsidRDefault="0081677A" w:rsidP="00D23370">
            <w:pPr>
              <w:pStyle w:val="Normal1"/>
              <w:jc w:val="center"/>
              <w:rPr>
                <w:rFonts w:ascii="Times New Roman" w:eastAsia="Times New Roman" w:hAnsi="Times New Roman" w:cs="Times New Roman"/>
                <w:b/>
                <w:sz w:val="24"/>
                <w:szCs w:val="24"/>
              </w:rPr>
            </w:pPr>
            <w:r w:rsidRPr="00A73024">
              <w:rPr>
                <w:rFonts w:ascii="Times New Roman" w:eastAsia="Times New Roman" w:hAnsi="Times New Roman" w:cs="Times New Roman"/>
                <w:b/>
                <w:sz w:val="24"/>
                <w:szCs w:val="24"/>
              </w:rPr>
              <w:t xml:space="preserve"> SYLLABUS</w:t>
            </w:r>
          </w:p>
        </w:tc>
      </w:tr>
      <w:tr w:rsidR="0081677A" w:rsidRPr="00A73024" w:rsidTr="00386D3A">
        <w:tc>
          <w:tcPr>
            <w:tcW w:w="1384" w:type="dxa"/>
          </w:tcPr>
          <w:p w:rsidR="0081677A" w:rsidRPr="00A73024" w:rsidRDefault="0081677A" w:rsidP="00D23370">
            <w:pPr>
              <w:pStyle w:val="Normal1"/>
              <w:jc w:val="center"/>
              <w:rPr>
                <w:rFonts w:ascii="Times New Roman" w:eastAsia="Times New Roman" w:hAnsi="Times New Roman" w:cs="Times New Roman"/>
                <w:b/>
                <w:sz w:val="24"/>
                <w:szCs w:val="24"/>
              </w:rPr>
            </w:pPr>
            <w:r w:rsidRPr="00A73024">
              <w:rPr>
                <w:rFonts w:ascii="Times New Roman" w:eastAsia="Times New Roman" w:hAnsi="Times New Roman" w:cs="Times New Roman"/>
                <w:b/>
                <w:sz w:val="24"/>
                <w:szCs w:val="24"/>
              </w:rPr>
              <w:t>Module</w:t>
            </w:r>
          </w:p>
        </w:tc>
        <w:tc>
          <w:tcPr>
            <w:tcW w:w="6804" w:type="dxa"/>
            <w:gridSpan w:val="3"/>
          </w:tcPr>
          <w:p w:rsidR="0081677A" w:rsidRPr="00A73024" w:rsidRDefault="0081677A" w:rsidP="00D23370">
            <w:pPr>
              <w:pStyle w:val="Normal1"/>
              <w:jc w:val="center"/>
              <w:rPr>
                <w:rFonts w:ascii="Times New Roman" w:eastAsia="Times New Roman" w:hAnsi="Times New Roman" w:cs="Times New Roman"/>
                <w:b/>
                <w:sz w:val="24"/>
                <w:szCs w:val="24"/>
              </w:rPr>
            </w:pPr>
            <w:r w:rsidRPr="00A73024">
              <w:rPr>
                <w:rFonts w:ascii="Times New Roman" w:eastAsia="Times New Roman" w:hAnsi="Times New Roman" w:cs="Times New Roman"/>
                <w:b/>
                <w:sz w:val="24"/>
                <w:szCs w:val="24"/>
              </w:rPr>
              <w:t>Contents</w:t>
            </w:r>
          </w:p>
        </w:tc>
        <w:tc>
          <w:tcPr>
            <w:tcW w:w="1418" w:type="dxa"/>
          </w:tcPr>
          <w:p w:rsidR="0081677A" w:rsidRPr="00A73024" w:rsidRDefault="0081677A" w:rsidP="00D23370">
            <w:pPr>
              <w:pStyle w:val="Normal1"/>
              <w:jc w:val="center"/>
              <w:rPr>
                <w:rFonts w:ascii="Times New Roman" w:eastAsia="Times New Roman" w:hAnsi="Times New Roman" w:cs="Times New Roman"/>
                <w:b/>
                <w:sz w:val="24"/>
                <w:szCs w:val="24"/>
              </w:rPr>
            </w:pPr>
            <w:r w:rsidRPr="00A73024">
              <w:rPr>
                <w:rFonts w:ascii="Times New Roman" w:eastAsia="Times New Roman" w:hAnsi="Times New Roman" w:cs="Times New Roman"/>
                <w:b/>
                <w:sz w:val="24"/>
                <w:szCs w:val="24"/>
              </w:rPr>
              <w:t>Hours</w:t>
            </w:r>
          </w:p>
        </w:tc>
      </w:tr>
      <w:tr w:rsidR="0081677A" w:rsidRPr="00A73024" w:rsidTr="00386D3A">
        <w:tc>
          <w:tcPr>
            <w:tcW w:w="1384" w:type="dxa"/>
          </w:tcPr>
          <w:p w:rsidR="0081677A" w:rsidRPr="00A73024" w:rsidRDefault="0081677A" w:rsidP="00D23370">
            <w:pPr>
              <w:pStyle w:val="Normal1"/>
              <w:jc w:val="center"/>
              <w:rPr>
                <w:rFonts w:ascii="Times New Roman" w:eastAsia="Times New Roman" w:hAnsi="Times New Roman" w:cs="Times New Roman"/>
                <w:sz w:val="24"/>
                <w:szCs w:val="24"/>
              </w:rPr>
            </w:pPr>
          </w:p>
          <w:p w:rsidR="0081677A" w:rsidRPr="00A73024" w:rsidRDefault="0081677A" w:rsidP="00D23370">
            <w:pPr>
              <w:pStyle w:val="Normal1"/>
              <w:jc w:val="center"/>
              <w:rPr>
                <w:rFonts w:ascii="Times New Roman" w:eastAsia="Times New Roman" w:hAnsi="Times New Roman" w:cs="Times New Roman"/>
                <w:sz w:val="24"/>
                <w:szCs w:val="24"/>
              </w:rPr>
            </w:pPr>
            <w:r w:rsidRPr="00A73024">
              <w:rPr>
                <w:rFonts w:ascii="Times New Roman" w:eastAsia="Times New Roman" w:hAnsi="Times New Roman" w:cs="Times New Roman"/>
                <w:sz w:val="24"/>
                <w:szCs w:val="24"/>
              </w:rPr>
              <w:t>I</w:t>
            </w:r>
          </w:p>
        </w:tc>
        <w:tc>
          <w:tcPr>
            <w:tcW w:w="6804" w:type="dxa"/>
            <w:gridSpan w:val="3"/>
          </w:tcPr>
          <w:p w:rsidR="004127B0" w:rsidRDefault="004127B0" w:rsidP="00A73024">
            <w:pPr>
              <w:pStyle w:val="Default"/>
              <w:jc w:val="both"/>
              <w:rPr>
                <w:b/>
                <w:bCs/>
              </w:rPr>
            </w:pPr>
          </w:p>
          <w:p w:rsidR="00A73024" w:rsidRDefault="00A73024" w:rsidP="00A73024">
            <w:pPr>
              <w:pStyle w:val="Default"/>
              <w:jc w:val="both"/>
              <w:rPr>
                <w:b/>
                <w:bCs/>
              </w:rPr>
            </w:pPr>
            <w:r w:rsidRPr="00A73024">
              <w:rPr>
                <w:b/>
                <w:bCs/>
              </w:rPr>
              <w:t xml:space="preserve">Introduction </w:t>
            </w:r>
          </w:p>
          <w:p w:rsidR="00A73024" w:rsidRPr="00A73024" w:rsidRDefault="00A73024" w:rsidP="00A73024">
            <w:pPr>
              <w:pStyle w:val="Default"/>
              <w:jc w:val="both"/>
              <w:rPr>
                <w:b/>
              </w:rPr>
            </w:pPr>
          </w:p>
          <w:p w:rsidR="0081677A" w:rsidRPr="00A73024" w:rsidRDefault="00A73024" w:rsidP="00A73024">
            <w:pPr>
              <w:pStyle w:val="Default"/>
              <w:jc w:val="both"/>
            </w:pPr>
            <w:r w:rsidRPr="00A73024">
              <w:t>Concept of symmetry elements, crystallographic point groups, space group symmetry elements, isogonal symmetry groups, space groups, crystal lattice, Miller indices, reciprocal lattice, Brillouin zone. Diffraction by lattice, Bragg's Law, X-rays: Origin, generation, absorption, filtering and detector</w:t>
            </w:r>
            <w:r>
              <w:t xml:space="preserve">s, and synchrotron radiations. </w:t>
            </w:r>
          </w:p>
        </w:tc>
        <w:tc>
          <w:tcPr>
            <w:tcW w:w="1418" w:type="dxa"/>
          </w:tcPr>
          <w:p w:rsidR="006C4834" w:rsidRDefault="006C4834" w:rsidP="00D23370">
            <w:pPr>
              <w:pStyle w:val="Normal1"/>
              <w:jc w:val="center"/>
              <w:rPr>
                <w:rFonts w:ascii="Times New Roman" w:hAnsi="Times New Roman" w:cs="Times New Roman"/>
                <w:b/>
                <w:sz w:val="24"/>
                <w:szCs w:val="24"/>
              </w:rPr>
            </w:pPr>
          </w:p>
          <w:p w:rsidR="006C4834" w:rsidRDefault="006C4834" w:rsidP="00D23370">
            <w:pPr>
              <w:pStyle w:val="Normal1"/>
              <w:jc w:val="center"/>
              <w:rPr>
                <w:rFonts w:ascii="Times New Roman" w:hAnsi="Times New Roman" w:cs="Times New Roman"/>
                <w:b/>
                <w:sz w:val="24"/>
                <w:szCs w:val="24"/>
              </w:rPr>
            </w:pPr>
          </w:p>
          <w:p w:rsidR="006C4834" w:rsidRDefault="006C4834" w:rsidP="00D23370">
            <w:pPr>
              <w:pStyle w:val="Normal1"/>
              <w:jc w:val="center"/>
              <w:rPr>
                <w:rFonts w:ascii="Times New Roman" w:hAnsi="Times New Roman" w:cs="Times New Roman"/>
                <w:b/>
                <w:sz w:val="24"/>
                <w:szCs w:val="24"/>
              </w:rPr>
            </w:pPr>
          </w:p>
          <w:p w:rsidR="0081677A" w:rsidRPr="00A73024" w:rsidRDefault="00A73024" w:rsidP="00D23370">
            <w:pPr>
              <w:pStyle w:val="Normal1"/>
              <w:jc w:val="center"/>
              <w:rPr>
                <w:rFonts w:ascii="Times New Roman" w:eastAsia="Times New Roman" w:hAnsi="Times New Roman" w:cs="Times New Roman"/>
                <w:sz w:val="24"/>
                <w:szCs w:val="24"/>
              </w:rPr>
            </w:pPr>
            <w:r w:rsidRPr="00A73024">
              <w:rPr>
                <w:rFonts w:ascii="Times New Roman" w:hAnsi="Times New Roman" w:cs="Times New Roman"/>
                <w:b/>
                <w:sz w:val="24"/>
                <w:szCs w:val="24"/>
              </w:rPr>
              <w:t>12</w:t>
            </w:r>
          </w:p>
        </w:tc>
      </w:tr>
      <w:tr w:rsidR="0081677A" w:rsidRPr="00A73024" w:rsidTr="00386D3A">
        <w:tc>
          <w:tcPr>
            <w:tcW w:w="1384" w:type="dxa"/>
          </w:tcPr>
          <w:p w:rsidR="0081677A" w:rsidRPr="00A73024" w:rsidRDefault="0081677A" w:rsidP="00D23370">
            <w:pPr>
              <w:pStyle w:val="Normal1"/>
              <w:jc w:val="center"/>
              <w:rPr>
                <w:rFonts w:ascii="Times New Roman" w:eastAsia="Times New Roman" w:hAnsi="Times New Roman" w:cs="Times New Roman"/>
                <w:sz w:val="24"/>
                <w:szCs w:val="24"/>
              </w:rPr>
            </w:pPr>
          </w:p>
          <w:p w:rsidR="0081677A" w:rsidRPr="00A73024" w:rsidRDefault="0081677A" w:rsidP="00D23370">
            <w:pPr>
              <w:pStyle w:val="Normal1"/>
              <w:jc w:val="center"/>
              <w:rPr>
                <w:rFonts w:ascii="Times New Roman" w:eastAsia="Times New Roman" w:hAnsi="Times New Roman" w:cs="Times New Roman"/>
                <w:sz w:val="24"/>
                <w:szCs w:val="24"/>
              </w:rPr>
            </w:pPr>
            <w:r w:rsidRPr="00A73024">
              <w:rPr>
                <w:rFonts w:ascii="Times New Roman" w:eastAsia="Times New Roman" w:hAnsi="Times New Roman" w:cs="Times New Roman"/>
                <w:sz w:val="24"/>
                <w:szCs w:val="24"/>
              </w:rPr>
              <w:t>II</w:t>
            </w:r>
          </w:p>
        </w:tc>
        <w:tc>
          <w:tcPr>
            <w:tcW w:w="6804" w:type="dxa"/>
            <w:gridSpan w:val="3"/>
          </w:tcPr>
          <w:p w:rsidR="004127B0" w:rsidRDefault="004127B0" w:rsidP="00A73024">
            <w:pPr>
              <w:pStyle w:val="Default"/>
              <w:jc w:val="both"/>
              <w:rPr>
                <w:b/>
                <w:bCs/>
              </w:rPr>
            </w:pPr>
          </w:p>
          <w:p w:rsidR="00A73024" w:rsidRDefault="00A73024" w:rsidP="00A73024">
            <w:pPr>
              <w:pStyle w:val="Default"/>
              <w:jc w:val="both"/>
              <w:rPr>
                <w:b/>
                <w:bCs/>
              </w:rPr>
            </w:pPr>
            <w:bookmarkStart w:id="0" w:name="_GoBack"/>
            <w:bookmarkEnd w:id="0"/>
            <w:r w:rsidRPr="00A73024">
              <w:rPr>
                <w:b/>
                <w:bCs/>
              </w:rPr>
              <w:t xml:space="preserve">Molecular and Crystal Structure Determination </w:t>
            </w:r>
          </w:p>
          <w:p w:rsidR="00A73024" w:rsidRPr="00A73024" w:rsidRDefault="00A73024" w:rsidP="00A73024">
            <w:pPr>
              <w:pStyle w:val="Default"/>
              <w:jc w:val="both"/>
            </w:pPr>
          </w:p>
          <w:p w:rsidR="00A73024" w:rsidRPr="00A73024" w:rsidRDefault="00A73024" w:rsidP="00A73024">
            <w:pPr>
              <w:pStyle w:val="Default"/>
              <w:jc w:val="both"/>
            </w:pPr>
            <w:r w:rsidRPr="00A73024">
              <w:t>Experimental methods of X-ray diffraction; Laue method and Debye-</w:t>
            </w:r>
            <w:proofErr w:type="spellStart"/>
            <w:r w:rsidRPr="00A73024">
              <w:t>Scherrer</w:t>
            </w:r>
            <w:proofErr w:type="spellEnd"/>
            <w:r w:rsidRPr="00A73024">
              <w:t xml:space="preserve"> </w:t>
            </w:r>
            <w:proofErr w:type="spellStart"/>
            <w:r w:rsidRPr="00A73024">
              <w:t>method.Primitive</w:t>
            </w:r>
            <w:proofErr w:type="spellEnd"/>
            <w:r w:rsidRPr="00A73024">
              <w:t xml:space="preserve"> and </w:t>
            </w:r>
            <w:proofErr w:type="spellStart"/>
            <w:r w:rsidRPr="00A73024">
              <w:t>nonprimitive</w:t>
            </w:r>
            <w:proofErr w:type="spellEnd"/>
            <w:r w:rsidRPr="00A73024">
              <w:t xml:space="preserve"> unit cells. Indexing of reflections. Identification of unit cells from systematic absences in diffraction pattern. Structure factor and its relation to intensity and electron density, structure analysis, Patterson and direct methods of structure solution.</w:t>
            </w:r>
          </w:p>
          <w:p w:rsidR="00A73024" w:rsidRPr="00A73024" w:rsidRDefault="00A73024" w:rsidP="00A73024">
            <w:pPr>
              <w:pStyle w:val="Default"/>
              <w:jc w:val="both"/>
            </w:pPr>
            <w:r w:rsidRPr="00A73024">
              <w:t xml:space="preserve">Neutron diffraction: Production and detection of neutrons, neutron scattering factors, features of neutron diffraction, applications of neutron diffraction techniques. </w:t>
            </w:r>
          </w:p>
          <w:p w:rsidR="00A73024" w:rsidRPr="00A73024" w:rsidRDefault="00A73024" w:rsidP="00A73024">
            <w:pPr>
              <w:pStyle w:val="Default"/>
              <w:jc w:val="both"/>
            </w:pPr>
            <w:r w:rsidRPr="00A73024">
              <w:t xml:space="preserve">Electron diffraction: Production and detection of electrons, electron scattering factors, features of electron diffraction, applications of electron diffraction techniques. </w:t>
            </w:r>
          </w:p>
          <w:p w:rsidR="0081677A" w:rsidRPr="00A73024" w:rsidRDefault="0081677A" w:rsidP="0081677A">
            <w:pPr>
              <w:pStyle w:val="Normal1"/>
              <w:jc w:val="both"/>
              <w:rPr>
                <w:rFonts w:ascii="Times New Roman" w:eastAsia="Times New Roman" w:hAnsi="Times New Roman" w:cs="Times New Roman"/>
                <w:sz w:val="24"/>
                <w:szCs w:val="24"/>
              </w:rPr>
            </w:pPr>
          </w:p>
        </w:tc>
        <w:tc>
          <w:tcPr>
            <w:tcW w:w="1418" w:type="dxa"/>
          </w:tcPr>
          <w:p w:rsidR="006C4834" w:rsidRDefault="006C4834" w:rsidP="00A73024">
            <w:pPr>
              <w:pStyle w:val="Normal1"/>
              <w:jc w:val="center"/>
              <w:rPr>
                <w:rFonts w:ascii="Times New Roman" w:hAnsi="Times New Roman" w:cs="Times New Roman"/>
                <w:b/>
                <w:sz w:val="24"/>
                <w:szCs w:val="24"/>
              </w:rPr>
            </w:pPr>
          </w:p>
          <w:p w:rsidR="006C4834" w:rsidRDefault="006C4834" w:rsidP="00A73024">
            <w:pPr>
              <w:pStyle w:val="Normal1"/>
              <w:jc w:val="center"/>
              <w:rPr>
                <w:rFonts w:ascii="Times New Roman" w:hAnsi="Times New Roman" w:cs="Times New Roman"/>
                <w:b/>
                <w:sz w:val="24"/>
                <w:szCs w:val="24"/>
              </w:rPr>
            </w:pPr>
          </w:p>
          <w:p w:rsidR="006C4834" w:rsidRDefault="006C4834" w:rsidP="00A73024">
            <w:pPr>
              <w:pStyle w:val="Normal1"/>
              <w:jc w:val="center"/>
              <w:rPr>
                <w:rFonts w:ascii="Times New Roman" w:hAnsi="Times New Roman" w:cs="Times New Roman"/>
                <w:b/>
                <w:sz w:val="24"/>
                <w:szCs w:val="24"/>
              </w:rPr>
            </w:pPr>
          </w:p>
          <w:p w:rsidR="0081677A" w:rsidRPr="00A73024" w:rsidRDefault="00A73024" w:rsidP="00A73024">
            <w:pPr>
              <w:pStyle w:val="Normal1"/>
              <w:jc w:val="center"/>
              <w:rPr>
                <w:rFonts w:ascii="Times New Roman" w:eastAsia="Times New Roman" w:hAnsi="Times New Roman" w:cs="Times New Roman"/>
                <w:sz w:val="24"/>
                <w:szCs w:val="24"/>
              </w:rPr>
            </w:pPr>
            <w:r w:rsidRPr="00A73024">
              <w:rPr>
                <w:rFonts w:ascii="Times New Roman" w:hAnsi="Times New Roman" w:cs="Times New Roman"/>
                <w:b/>
                <w:sz w:val="24"/>
                <w:szCs w:val="24"/>
              </w:rPr>
              <w:t xml:space="preserve">24 </w:t>
            </w:r>
          </w:p>
        </w:tc>
      </w:tr>
    </w:tbl>
    <w:p w:rsidR="0081677A" w:rsidRPr="00A73024" w:rsidRDefault="0081677A" w:rsidP="0081677A">
      <w:pPr>
        <w:jc w:val="center"/>
        <w:rPr>
          <w:rFonts w:ascii="Times New Roman" w:hAnsi="Times New Roman" w:cs="Times New Roman"/>
          <w:b/>
          <w:color w:val="000000"/>
          <w:sz w:val="24"/>
          <w:szCs w:val="24"/>
        </w:rPr>
      </w:pPr>
    </w:p>
    <w:p w:rsidR="00892EF6" w:rsidRDefault="00892EF6">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br w:type="page"/>
      </w:r>
    </w:p>
    <w:p w:rsidR="0081677A" w:rsidRDefault="0081677A" w:rsidP="0081677A">
      <w:pPr>
        <w:pStyle w:val="Normal1"/>
        <w:rPr>
          <w:rFonts w:ascii="Times New Roman" w:eastAsia="Times New Roman" w:hAnsi="Times New Roman" w:cs="Times New Roman"/>
          <w:b/>
          <w:color w:val="00000A"/>
          <w:sz w:val="24"/>
          <w:szCs w:val="24"/>
        </w:rPr>
      </w:pPr>
      <w:r w:rsidRPr="00A73024">
        <w:rPr>
          <w:rFonts w:ascii="Times New Roman" w:eastAsia="Times New Roman" w:hAnsi="Times New Roman" w:cs="Times New Roman"/>
          <w:b/>
          <w:color w:val="00000A"/>
          <w:sz w:val="24"/>
          <w:szCs w:val="24"/>
        </w:rPr>
        <w:lastRenderedPageBreak/>
        <w:t>Essential Readings:</w:t>
      </w:r>
    </w:p>
    <w:p w:rsidR="00A73024" w:rsidRPr="00A73024" w:rsidRDefault="00A73024" w:rsidP="00404306">
      <w:pPr>
        <w:pStyle w:val="Default"/>
        <w:numPr>
          <w:ilvl w:val="0"/>
          <w:numId w:val="10"/>
        </w:numPr>
        <w:spacing w:after="54"/>
        <w:jc w:val="both"/>
      </w:pPr>
      <w:r w:rsidRPr="00A73024">
        <w:t>C. Giacavazzo, “Fundamentals of Crystallography”, Oxford University Press, 1</w:t>
      </w:r>
      <w:r w:rsidRPr="00A73024">
        <w:rPr>
          <w:vertAlign w:val="superscript"/>
        </w:rPr>
        <w:t>st</w:t>
      </w:r>
      <w:r w:rsidRPr="00A73024">
        <w:t xml:space="preserve"> Edition, 1992.</w:t>
      </w:r>
    </w:p>
    <w:p w:rsidR="0081677A" w:rsidRPr="00A73024" w:rsidRDefault="0081677A" w:rsidP="00404306">
      <w:pPr>
        <w:pStyle w:val="Normal1"/>
        <w:jc w:val="both"/>
        <w:rPr>
          <w:rFonts w:ascii="Times New Roman" w:eastAsia="Times New Roman" w:hAnsi="Times New Roman" w:cs="Times New Roman"/>
          <w:b/>
          <w:sz w:val="24"/>
          <w:szCs w:val="24"/>
        </w:rPr>
      </w:pPr>
      <w:r w:rsidRPr="00A73024">
        <w:rPr>
          <w:rFonts w:ascii="Times New Roman" w:eastAsia="Times New Roman" w:hAnsi="Times New Roman" w:cs="Times New Roman"/>
          <w:b/>
          <w:color w:val="00000A"/>
          <w:sz w:val="24"/>
          <w:szCs w:val="24"/>
        </w:rPr>
        <w:t>Supplementary Readings:</w:t>
      </w:r>
    </w:p>
    <w:p w:rsidR="00A73024" w:rsidRPr="00A73024" w:rsidRDefault="00A73024" w:rsidP="00404306">
      <w:pPr>
        <w:pStyle w:val="Default"/>
        <w:numPr>
          <w:ilvl w:val="0"/>
          <w:numId w:val="12"/>
        </w:numPr>
        <w:jc w:val="both"/>
      </w:pPr>
      <w:r w:rsidRPr="00A73024">
        <w:t>G. H. Stout and L. H. Jensen, “X-ray structure determination: A practical guide”, Wiley-Blackwell, 2</w:t>
      </w:r>
      <w:r w:rsidRPr="00A73024">
        <w:rPr>
          <w:vertAlign w:val="superscript"/>
        </w:rPr>
        <w:t>nd</w:t>
      </w:r>
      <w:r w:rsidRPr="00A73024">
        <w:t xml:space="preserve"> Edition, 1989.</w:t>
      </w:r>
    </w:p>
    <w:p w:rsidR="0081677A" w:rsidRPr="00A73024" w:rsidRDefault="0081677A" w:rsidP="0081677A">
      <w:pPr>
        <w:pStyle w:val="Normal1"/>
        <w:spacing w:after="0" w:line="240" w:lineRule="auto"/>
        <w:rPr>
          <w:rFonts w:ascii="Times New Roman" w:hAnsi="Times New Roman" w:cs="Times New Roman"/>
          <w:sz w:val="24"/>
          <w:szCs w:val="24"/>
        </w:rPr>
      </w:pPr>
    </w:p>
    <w:p w:rsidR="00A73024" w:rsidRPr="00A73024" w:rsidRDefault="00A73024" w:rsidP="00A73024">
      <w:pPr>
        <w:pStyle w:val="Default"/>
        <w:jc w:val="center"/>
      </w:pPr>
    </w:p>
    <w:p w:rsidR="00A73024" w:rsidRPr="00A73024" w:rsidRDefault="00A73024" w:rsidP="00A73024">
      <w:pPr>
        <w:pStyle w:val="Default"/>
        <w:ind w:left="720"/>
        <w:rPr>
          <w:b/>
          <w:bCs/>
        </w:rPr>
      </w:pPr>
    </w:p>
    <w:p w:rsidR="00A73024" w:rsidRPr="00A73024" w:rsidRDefault="00A73024" w:rsidP="00A73024">
      <w:pPr>
        <w:spacing w:after="0" w:line="240" w:lineRule="auto"/>
        <w:rPr>
          <w:rFonts w:ascii="Times New Roman" w:hAnsi="Times New Roman" w:cs="Times New Roman"/>
          <w:b/>
          <w:bCs/>
          <w:color w:val="000000"/>
          <w:sz w:val="24"/>
          <w:szCs w:val="24"/>
        </w:rPr>
      </w:pPr>
      <w:r w:rsidRPr="00A73024">
        <w:rPr>
          <w:rFonts w:ascii="Times New Roman" w:hAnsi="Times New Roman" w:cs="Times New Roman"/>
          <w:b/>
          <w:bCs/>
          <w:color w:val="000000"/>
          <w:sz w:val="24"/>
          <w:szCs w:val="24"/>
        </w:rPr>
        <w:br w:type="page"/>
      </w:r>
    </w:p>
    <w:p w:rsidR="00A73024" w:rsidRPr="00A73024" w:rsidRDefault="00A73024" w:rsidP="00A73024">
      <w:pPr>
        <w:pStyle w:val="Default"/>
        <w:jc w:val="both"/>
      </w:pPr>
    </w:p>
    <w:p w:rsidR="00A73024" w:rsidRPr="00A73024" w:rsidRDefault="00A73024" w:rsidP="00A73024">
      <w:pPr>
        <w:pStyle w:val="Default"/>
        <w:jc w:val="both"/>
      </w:pPr>
    </w:p>
    <w:p w:rsidR="0081677A" w:rsidRPr="00A73024" w:rsidRDefault="0081677A" w:rsidP="0081677A">
      <w:pPr>
        <w:pStyle w:val="Default"/>
      </w:pPr>
    </w:p>
    <w:sectPr w:rsidR="0081677A" w:rsidRPr="00A73024" w:rsidSect="0056401C">
      <w:pgSz w:w="11906" w:h="16838"/>
      <w:pgMar w:top="1134" w:right="1134" w:bottom="113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F"/>
    <w:multiLevelType w:val="hybridMultilevel"/>
    <w:tmpl w:val="6FB29D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E673A"/>
    <w:multiLevelType w:val="hybridMultilevel"/>
    <w:tmpl w:val="4712F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50185B"/>
    <w:multiLevelType w:val="hybridMultilevel"/>
    <w:tmpl w:val="029A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4E49"/>
    <w:multiLevelType w:val="hybridMultilevel"/>
    <w:tmpl w:val="F2F413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EC3A28"/>
    <w:multiLevelType w:val="hybridMultilevel"/>
    <w:tmpl w:val="A002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4152BC"/>
    <w:multiLevelType w:val="multilevel"/>
    <w:tmpl w:val="D548A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B11711"/>
    <w:multiLevelType w:val="multilevel"/>
    <w:tmpl w:val="35E033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DC3412D"/>
    <w:multiLevelType w:val="multilevel"/>
    <w:tmpl w:val="C9F43F5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nsid w:val="3A7E3DF1"/>
    <w:multiLevelType w:val="hybridMultilevel"/>
    <w:tmpl w:val="1D8C03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166F40"/>
    <w:multiLevelType w:val="hybridMultilevel"/>
    <w:tmpl w:val="B52CD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1533F67"/>
    <w:multiLevelType w:val="multilevel"/>
    <w:tmpl w:val="2A742D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B02A21"/>
    <w:multiLevelType w:val="multilevel"/>
    <w:tmpl w:val="D548A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5E0FC6"/>
    <w:multiLevelType w:val="hybridMultilevel"/>
    <w:tmpl w:val="C0B8EF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7"/>
  </w:num>
  <w:num w:numId="5">
    <w:abstractNumId w:val="8"/>
  </w:num>
  <w:num w:numId="6">
    <w:abstractNumId w:val="2"/>
  </w:num>
  <w:num w:numId="7">
    <w:abstractNumId w:val="5"/>
  </w:num>
  <w:num w:numId="8">
    <w:abstractNumId w:val="4"/>
  </w:num>
  <w:num w:numId="9">
    <w:abstractNumId w:val="0"/>
  </w:num>
  <w:num w:numId="10">
    <w:abstractNumId w:val="3"/>
  </w:num>
  <w:num w:numId="11">
    <w:abstractNumId w:val="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0127"/>
    <w:rsid w:val="000617FE"/>
    <w:rsid w:val="00084589"/>
    <w:rsid w:val="001117A9"/>
    <w:rsid w:val="00130127"/>
    <w:rsid w:val="00134273"/>
    <w:rsid w:val="00136B40"/>
    <w:rsid w:val="00155261"/>
    <w:rsid w:val="001B3250"/>
    <w:rsid w:val="001F1373"/>
    <w:rsid w:val="00202F41"/>
    <w:rsid w:val="002130E1"/>
    <w:rsid w:val="002471E0"/>
    <w:rsid w:val="00266CE5"/>
    <w:rsid w:val="00306104"/>
    <w:rsid w:val="00330A4F"/>
    <w:rsid w:val="00332512"/>
    <w:rsid w:val="0038408E"/>
    <w:rsid w:val="00386D3A"/>
    <w:rsid w:val="00404306"/>
    <w:rsid w:val="004127B0"/>
    <w:rsid w:val="00497021"/>
    <w:rsid w:val="0056401C"/>
    <w:rsid w:val="00577DFA"/>
    <w:rsid w:val="005E03AF"/>
    <w:rsid w:val="005F534E"/>
    <w:rsid w:val="00645E7A"/>
    <w:rsid w:val="00693968"/>
    <w:rsid w:val="006C4834"/>
    <w:rsid w:val="007D2CFE"/>
    <w:rsid w:val="0081677A"/>
    <w:rsid w:val="00892EF6"/>
    <w:rsid w:val="008B35D6"/>
    <w:rsid w:val="00951BA9"/>
    <w:rsid w:val="00A23584"/>
    <w:rsid w:val="00A41661"/>
    <w:rsid w:val="00A73024"/>
    <w:rsid w:val="00B870D1"/>
    <w:rsid w:val="00C3029D"/>
    <w:rsid w:val="00C30F23"/>
    <w:rsid w:val="00C3132C"/>
    <w:rsid w:val="00CC6ACD"/>
    <w:rsid w:val="00CF6DD8"/>
    <w:rsid w:val="00D31E3D"/>
    <w:rsid w:val="00D864D7"/>
    <w:rsid w:val="00DE3226"/>
    <w:rsid w:val="00E32C26"/>
    <w:rsid w:val="00EE1CAE"/>
    <w:rsid w:val="00FB25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1C"/>
  </w:style>
  <w:style w:type="paragraph" w:styleId="Heading1">
    <w:name w:val="heading 1"/>
    <w:basedOn w:val="Normal1"/>
    <w:next w:val="Normal1"/>
    <w:rsid w:val="0056401C"/>
    <w:pPr>
      <w:keepNext/>
      <w:keepLines/>
      <w:spacing w:before="480" w:after="120"/>
      <w:outlineLvl w:val="0"/>
    </w:pPr>
    <w:rPr>
      <w:b/>
      <w:sz w:val="48"/>
      <w:szCs w:val="48"/>
    </w:rPr>
  </w:style>
  <w:style w:type="paragraph" w:styleId="Heading2">
    <w:name w:val="heading 2"/>
    <w:basedOn w:val="Normal1"/>
    <w:next w:val="Normal1"/>
    <w:rsid w:val="0056401C"/>
    <w:pPr>
      <w:keepNext/>
      <w:keepLines/>
      <w:spacing w:before="360" w:after="80"/>
      <w:outlineLvl w:val="1"/>
    </w:pPr>
    <w:rPr>
      <w:b/>
      <w:sz w:val="36"/>
      <w:szCs w:val="36"/>
    </w:rPr>
  </w:style>
  <w:style w:type="paragraph" w:styleId="Heading3">
    <w:name w:val="heading 3"/>
    <w:basedOn w:val="Normal1"/>
    <w:next w:val="Normal1"/>
    <w:rsid w:val="0056401C"/>
    <w:pPr>
      <w:keepNext/>
      <w:keepLines/>
      <w:spacing w:before="280" w:after="80"/>
      <w:outlineLvl w:val="2"/>
    </w:pPr>
    <w:rPr>
      <w:b/>
      <w:sz w:val="28"/>
      <w:szCs w:val="28"/>
    </w:rPr>
  </w:style>
  <w:style w:type="paragraph" w:styleId="Heading4">
    <w:name w:val="heading 4"/>
    <w:basedOn w:val="Normal1"/>
    <w:next w:val="Normal1"/>
    <w:rsid w:val="0056401C"/>
    <w:pPr>
      <w:keepNext/>
      <w:keepLines/>
      <w:spacing w:before="240" w:after="40"/>
      <w:outlineLvl w:val="3"/>
    </w:pPr>
    <w:rPr>
      <w:b/>
      <w:sz w:val="24"/>
      <w:szCs w:val="24"/>
    </w:rPr>
  </w:style>
  <w:style w:type="paragraph" w:styleId="Heading5">
    <w:name w:val="heading 5"/>
    <w:basedOn w:val="Normal1"/>
    <w:next w:val="Normal1"/>
    <w:rsid w:val="0056401C"/>
    <w:pPr>
      <w:keepNext/>
      <w:keepLines/>
      <w:spacing w:before="220" w:after="40"/>
      <w:outlineLvl w:val="4"/>
    </w:pPr>
    <w:rPr>
      <w:b/>
    </w:rPr>
  </w:style>
  <w:style w:type="paragraph" w:styleId="Heading6">
    <w:name w:val="heading 6"/>
    <w:basedOn w:val="Normal1"/>
    <w:next w:val="Normal1"/>
    <w:rsid w:val="005640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01C"/>
  </w:style>
  <w:style w:type="paragraph" w:styleId="Title">
    <w:name w:val="Title"/>
    <w:basedOn w:val="Normal1"/>
    <w:next w:val="Normal1"/>
    <w:rsid w:val="0056401C"/>
    <w:pPr>
      <w:keepNext/>
      <w:keepLines/>
      <w:spacing w:before="480" w:after="120"/>
    </w:pPr>
    <w:rPr>
      <w:b/>
      <w:sz w:val="72"/>
      <w:szCs w:val="72"/>
    </w:rPr>
  </w:style>
  <w:style w:type="paragraph" w:styleId="Subtitle">
    <w:name w:val="Subtitle"/>
    <w:basedOn w:val="Normal1"/>
    <w:next w:val="Normal1"/>
    <w:rsid w:val="0056401C"/>
    <w:pPr>
      <w:keepNext/>
      <w:keepLines/>
      <w:spacing w:before="360" w:after="80"/>
    </w:pPr>
    <w:rPr>
      <w:rFonts w:ascii="Georgia" w:eastAsia="Georgia" w:hAnsi="Georgia" w:cs="Georgia"/>
      <w:i/>
      <w:color w:val="666666"/>
      <w:sz w:val="48"/>
      <w:szCs w:val="48"/>
    </w:rPr>
  </w:style>
  <w:style w:type="table" w:customStyle="1" w:styleId="2">
    <w:name w:val="2"/>
    <w:basedOn w:val="TableNormal"/>
    <w:rsid w:val="0056401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56401C"/>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Default">
    <w:name w:val="Default"/>
    <w:rsid w:val="0081677A"/>
    <w:pPr>
      <w:suppressAutoHyphens/>
      <w:autoSpaceDE w:val="0"/>
      <w:spacing w:after="0" w:line="240" w:lineRule="auto"/>
    </w:pPr>
    <w:rPr>
      <w:rFonts w:ascii="Times New Roman" w:hAnsi="Times New Roman" w:cs="Times New Roman"/>
      <w:color w:val="000000"/>
      <w:sz w:val="24"/>
      <w:szCs w:val="24"/>
      <w:lang w:eastAsia="zh-CN"/>
    </w:rPr>
  </w:style>
  <w:style w:type="paragraph" w:styleId="ListParagraph">
    <w:name w:val="List Paragraph"/>
    <w:basedOn w:val="Normal"/>
    <w:uiPriority w:val="34"/>
    <w:qFormat/>
    <w:rsid w:val="0081677A"/>
    <w:pPr>
      <w:suppressAutoHyphens/>
      <w:ind w:left="720"/>
      <w:contextualSpacing/>
    </w:pPr>
    <w:rPr>
      <w:rFonts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customStyle="1" w:styleId="Default">
    <w:name w:val="Default"/>
    <w:rsid w:val="0081677A"/>
    <w:pPr>
      <w:suppressAutoHyphens/>
      <w:autoSpaceDE w:val="0"/>
      <w:spacing w:after="0" w:line="240" w:lineRule="auto"/>
    </w:pPr>
    <w:rPr>
      <w:rFonts w:ascii="Times New Roman" w:hAnsi="Times New Roman" w:cs="Times New Roman"/>
      <w:color w:val="000000"/>
      <w:sz w:val="24"/>
      <w:szCs w:val="24"/>
      <w:lang w:eastAsia="zh-CN"/>
    </w:rPr>
  </w:style>
  <w:style w:type="paragraph" w:styleId="ListParagraph">
    <w:name w:val="List Paragraph"/>
    <w:basedOn w:val="Normal"/>
    <w:uiPriority w:val="34"/>
    <w:qFormat/>
    <w:rsid w:val="0081677A"/>
    <w:pPr>
      <w:suppressAutoHyphens/>
      <w:ind w:left="720"/>
      <w:contextualSpacing/>
    </w:pPr>
    <w:rPr>
      <w:rFonts w:cs="Times New Roman"/>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1671</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nitm</cp:lastModifiedBy>
  <cp:revision>25</cp:revision>
  <dcterms:created xsi:type="dcterms:W3CDTF">2019-04-24T12:36:00Z</dcterms:created>
  <dcterms:modified xsi:type="dcterms:W3CDTF">2019-07-08T04:42:00Z</dcterms:modified>
</cp:coreProperties>
</file>