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F1" w:rsidRPr="009546F1" w:rsidRDefault="00F97F62" w:rsidP="009546F1">
      <w:pPr>
        <w:jc w:val="both"/>
      </w:pPr>
      <w:r w:rsidRPr="00B45D27">
        <w:rPr>
          <w:b/>
        </w:rPr>
        <w:t xml:space="preserve">PROF. </w:t>
      </w:r>
      <w:r w:rsidR="00BF7AE7">
        <w:rPr>
          <w:rFonts w:eastAsia="Times New Roman" w:cs="Times New Roman"/>
          <w:b/>
        </w:rPr>
        <w:t>SUKUMAR MISHRA</w:t>
      </w:r>
      <w:r w:rsidR="0070337C">
        <w:rPr>
          <w:rFonts w:eastAsia="Times New Roman" w:cs="Times New Roman"/>
          <w:b/>
        </w:rPr>
        <w:t xml:space="preserve"> </w:t>
      </w:r>
      <w:r w:rsidR="009546F1" w:rsidRPr="009546F1">
        <w:t>is a Professor in the Department of Electrical Engineering and he is also working as Associate Dean R&amp;D, Indian Institute of Technology Delhi. He has won many accolades throughout his academic tenure of 27 years. Prof. Mishra has published more than</w:t>
      </w:r>
      <w:r w:rsidR="003B7F85">
        <w:t xml:space="preserve"> </w:t>
      </w:r>
      <w:r w:rsidR="009546F1" w:rsidRPr="009546F1">
        <w:t xml:space="preserve">100 international journals and has supervised more than 30 </w:t>
      </w:r>
      <w:proofErr w:type="spellStart"/>
      <w:r w:rsidR="009546F1" w:rsidRPr="009546F1">
        <w:t>Phd</w:t>
      </w:r>
      <w:proofErr w:type="spellEnd"/>
      <w:r w:rsidR="009546F1" w:rsidRPr="009546F1">
        <w:t xml:space="preserve"> students. Moreover, Prof. Mishra has also authored 13 patents and 5 books. </w:t>
      </w:r>
    </w:p>
    <w:p w:rsidR="009546F1" w:rsidRPr="009546F1" w:rsidRDefault="009546F1" w:rsidP="009546F1">
      <w:pPr>
        <w:jc w:val="both"/>
      </w:pPr>
      <w:r w:rsidRPr="009546F1">
        <w:t xml:space="preserve">He has been a recipient of Young Scientist award (1999) by Orissa Bigyan Academy, </w:t>
      </w:r>
      <w:proofErr w:type="spellStart"/>
      <w:r w:rsidRPr="009546F1">
        <w:t>INSA</w:t>
      </w:r>
      <w:proofErr w:type="spellEnd"/>
      <w:r w:rsidRPr="009546F1">
        <w:t xml:space="preserve"> medal for young scientist (2002), </w:t>
      </w:r>
      <w:proofErr w:type="spellStart"/>
      <w:r w:rsidRPr="009546F1">
        <w:t>INAE</w:t>
      </w:r>
      <w:proofErr w:type="spellEnd"/>
      <w:r w:rsidRPr="009546F1">
        <w:t xml:space="preserve"> young engineer award (2002), </w:t>
      </w:r>
      <w:proofErr w:type="spellStart"/>
      <w:r w:rsidRPr="009546F1">
        <w:t>INAE</w:t>
      </w:r>
      <w:proofErr w:type="spellEnd"/>
      <w:r w:rsidRPr="009546F1">
        <w:t xml:space="preserve"> silver jubilee young engineer award (2012), The Samanta Chandra Shekhar award (2016), </w:t>
      </w:r>
      <w:proofErr w:type="spellStart"/>
      <w:r w:rsidRPr="009546F1">
        <w:t>Bimal</w:t>
      </w:r>
      <w:proofErr w:type="spellEnd"/>
      <w:r w:rsidRPr="009546F1">
        <w:t xml:space="preserve"> Bose award (2019) and </w:t>
      </w:r>
      <w:proofErr w:type="spellStart"/>
      <w:r w:rsidRPr="009546F1">
        <w:t>NASI</w:t>
      </w:r>
      <w:proofErr w:type="spellEnd"/>
      <w:r w:rsidRPr="009546F1">
        <w:t>-Reliance Platinum Jubilee award (2019). He has been selected as Mission Innovation National Champion (2019) under the Mission innovation initiative to accelerate clean energy in India.</w:t>
      </w:r>
    </w:p>
    <w:p w:rsidR="009546F1" w:rsidRPr="009546F1" w:rsidRDefault="009546F1" w:rsidP="009546F1">
      <w:pPr>
        <w:jc w:val="both"/>
      </w:pPr>
      <w:r w:rsidRPr="009546F1">
        <w:t xml:space="preserve">He has also been recognized as the </w:t>
      </w:r>
      <w:proofErr w:type="spellStart"/>
      <w:r w:rsidRPr="009546F1">
        <w:t>INAE</w:t>
      </w:r>
      <w:proofErr w:type="spellEnd"/>
      <w:r w:rsidRPr="009546F1">
        <w:t xml:space="preserve"> Industry Academic Distinguish Professor. Apart from all research and academic collaborations, Prof. Mishra is very actively involved in industrial collaborations. Prof. Mishra is currently acting as ABB Chair professor and has previously delegated as the </w:t>
      </w:r>
      <w:proofErr w:type="spellStart"/>
      <w:r w:rsidRPr="009546F1">
        <w:t>NTPC</w:t>
      </w:r>
      <w:proofErr w:type="spellEnd"/>
      <w:r w:rsidRPr="009546F1">
        <w:t xml:space="preserve">, </w:t>
      </w:r>
      <w:proofErr w:type="spellStart"/>
      <w:r w:rsidRPr="009546F1">
        <w:t>INAE</w:t>
      </w:r>
      <w:proofErr w:type="spellEnd"/>
      <w:r w:rsidRPr="009546F1">
        <w:t xml:space="preserve"> and Power Grid Chair professor. He has also served as an Independent Director of the Cross Border Power Transmission Company Ltd. and the River Engineering Pvt. Ltd. Prof. Mishra has also carried out many important industrial consultations with TATA Power, </w:t>
      </w:r>
      <w:proofErr w:type="spellStart"/>
      <w:r w:rsidRPr="009546F1">
        <w:t>Microtek</w:t>
      </w:r>
      <w:proofErr w:type="spellEnd"/>
      <w:r w:rsidRPr="009546F1">
        <w:t xml:space="preserve"> and others. Prof. Mishra is a great enthusiast of innovation and has supported many startups in the past and recently, has incorporated a new company named </w:t>
      </w:r>
      <w:proofErr w:type="spellStart"/>
      <w:r w:rsidRPr="009546F1">
        <w:t>SILOV</w:t>
      </w:r>
      <w:proofErr w:type="spellEnd"/>
      <w:r w:rsidRPr="009546F1">
        <w:t xml:space="preserve"> SOLUTIONS PRIVATE LIMITED under the Companies Act, 2013.</w:t>
      </w:r>
    </w:p>
    <w:p w:rsidR="00CA3600" w:rsidRPr="00B45D27" w:rsidRDefault="009546F1" w:rsidP="009546F1">
      <w:pPr>
        <w:jc w:val="both"/>
        <w:rPr>
          <w:rFonts w:ascii="Calibri" w:hAnsi="Calibri"/>
        </w:rPr>
      </w:pPr>
      <w:r w:rsidRPr="009546F1">
        <w:t xml:space="preserve">Prof. </w:t>
      </w:r>
      <w:proofErr w:type="spellStart"/>
      <w:r w:rsidRPr="009546F1">
        <w:t>Mishra’s</w:t>
      </w:r>
      <w:proofErr w:type="spellEnd"/>
      <w:r w:rsidRPr="009546F1">
        <w:t xml:space="preserve"> research expertise lies in the field of Power Systems, Power Quality Studies, Renewable Energy and Smart Grid. Prof. Mishra has been working in close association with IEEE Delhi Section Executive Committee for past few years and is currently serving as an Editor for the IEEE Transactions on Smart Grid, IEEE Transactions on Sustainable Energy and was an Area Editor for the </w:t>
      </w:r>
      <w:proofErr w:type="spellStart"/>
      <w:r w:rsidRPr="009546F1">
        <w:t>IET</w:t>
      </w:r>
      <w:proofErr w:type="spellEnd"/>
      <w:r w:rsidRPr="009546F1">
        <w:t xml:space="preserve"> Generation, Transmission &amp; Distribution journal</w:t>
      </w:r>
      <w:r w:rsidR="00A81185">
        <w:t>.</w:t>
      </w:r>
    </w:p>
    <w:sectPr w:rsidR="00CA3600" w:rsidRPr="00B45D27" w:rsidSect="000B4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35C6C"/>
    <w:rsid w:val="000B4404"/>
    <w:rsid w:val="00185F42"/>
    <w:rsid w:val="00201D24"/>
    <w:rsid w:val="00213406"/>
    <w:rsid w:val="002F6F9C"/>
    <w:rsid w:val="003313F4"/>
    <w:rsid w:val="003B7F85"/>
    <w:rsid w:val="00435C6C"/>
    <w:rsid w:val="004C0FE6"/>
    <w:rsid w:val="004E6BD6"/>
    <w:rsid w:val="0057678F"/>
    <w:rsid w:val="005F0B02"/>
    <w:rsid w:val="00643D63"/>
    <w:rsid w:val="00666E83"/>
    <w:rsid w:val="0070337C"/>
    <w:rsid w:val="00786176"/>
    <w:rsid w:val="007878E6"/>
    <w:rsid w:val="00805249"/>
    <w:rsid w:val="00881BEF"/>
    <w:rsid w:val="009130F8"/>
    <w:rsid w:val="009546F1"/>
    <w:rsid w:val="00963DF0"/>
    <w:rsid w:val="009F7D85"/>
    <w:rsid w:val="00A02ECC"/>
    <w:rsid w:val="00A81185"/>
    <w:rsid w:val="00AC6A76"/>
    <w:rsid w:val="00B45D27"/>
    <w:rsid w:val="00BD53FA"/>
    <w:rsid w:val="00BF7AE7"/>
    <w:rsid w:val="00C15BE0"/>
    <w:rsid w:val="00CA3600"/>
    <w:rsid w:val="00E85AA3"/>
    <w:rsid w:val="00EF764B"/>
    <w:rsid w:val="00F7719A"/>
    <w:rsid w:val="00F97F62"/>
    <w:rsid w:val="00FB1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1794</Characters>
  <Application>Microsoft Office Word</Application>
  <DocSecurity>0</DocSecurity>
  <Lines>14</Lines>
  <Paragraphs>4</Paragraphs>
  <ScaleCrop>false</ScaleCrop>
  <Company>Grizli777</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68</cp:revision>
  <dcterms:created xsi:type="dcterms:W3CDTF">2021-01-09T06:32:00Z</dcterms:created>
  <dcterms:modified xsi:type="dcterms:W3CDTF">2021-01-22T10:35:00Z</dcterms:modified>
</cp:coreProperties>
</file>