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0D8" w:rsidRDefault="009140D8" w:rsidP="009140D8">
      <w:pPr>
        <w:autoSpaceDE w:val="0"/>
        <w:autoSpaceDN w:val="0"/>
        <w:adjustRightInd w:val="0"/>
        <w:spacing w:after="0"/>
        <w:jc w:val="center"/>
        <w:rPr>
          <w:rFonts w:ascii="Arial Narrow" w:hAnsi="Arial Narrow" w:cs="Times New Roman"/>
          <w:b/>
          <w:bCs/>
        </w:rPr>
      </w:pPr>
      <w:r w:rsidRPr="0011022D">
        <w:rPr>
          <w:rFonts w:ascii="Arial Narrow" w:hAnsi="Arial Narrow" w:cs="Times New Roman"/>
          <w:b/>
          <w:bCs/>
        </w:rPr>
        <w:t xml:space="preserve">CE </w:t>
      </w:r>
      <w:r w:rsidR="005C23C4">
        <w:rPr>
          <w:rFonts w:ascii="Arial Narrow" w:hAnsi="Arial Narrow" w:cs="Times New Roman"/>
          <w:b/>
          <w:bCs/>
        </w:rPr>
        <w:t>504</w:t>
      </w:r>
      <w:r w:rsidRPr="0011022D">
        <w:rPr>
          <w:rFonts w:ascii="Arial Narrow" w:hAnsi="Arial Narrow" w:cs="Times New Roman"/>
          <w:b/>
          <w:bCs/>
        </w:rPr>
        <w:t xml:space="preserve">: </w:t>
      </w:r>
      <w:r w:rsidR="0069555A">
        <w:rPr>
          <w:rFonts w:ascii="Arial Narrow" w:hAnsi="Arial Narrow" w:cs="Times New Roman"/>
          <w:b/>
          <w:bCs/>
        </w:rPr>
        <w:t>FINITE ELEMENT METHOD</w:t>
      </w:r>
      <w:r w:rsidR="00EA185F">
        <w:rPr>
          <w:rFonts w:ascii="Arial Narrow" w:hAnsi="Arial Narrow" w:cs="Times New Roman"/>
          <w:b/>
          <w:bCs/>
        </w:rPr>
        <w:t xml:space="preserve"> IN STRUCTURAL ENGINEERING</w:t>
      </w:r>
      <w:r w:rsidR="0069555A">
        <w:rPr>
          <w:rFonts w:ascii="Arial Narrow" w:hAnsi="Arial Narrow" w:cs="Times New Roman"/>
          <w:b/>
          <w:bCs/>
        </w:rPr>
        <w:t xml:space="preserve"> </w:t>
      </w:r>
      <w:r w:rsidRPr="0011022D">
        <w:rPr>
          <w:rFonts w:ascii="Arial Narrow" w:hAnsi="Arial Narrow" w:cs="Times New Roman"/>
          <w:b/>
          <w:bCs/>
        </w:rPr>
        <w:t>(3-</w:t>
      </w:r>
      <w:r w:rsidR="0069555A">
        <w:rPr>
          <w:rFonts w:ascii="Arial Narrow" w:hAnsi="Arial Narrow" w:cs="Times New Roman"/>
          <w:b/>
          <w:bCs/>
        </w:rPr>
        <w:t>0</w:t>
      </w:r>
      <w:r w:rsidRPr="0011022D">
        <w:rPr>
          <w:rFonts w:ascii="Arial Narrow" w:hAnsi="Arial Narrow" w:cs="Times New Roman"/>
          <w:b/>
          <w:bCs/>
        </w:rPr>
        <w:t xml:space="preserve">-0: </w:t>
      </w:r>
      <w:r w:rsidR="0069555A">
        <w:rPr>
          <w:rFonts w:ascii="Arial Narrow" w:hAnsi="Arial Narrow" w:cs="Times New Roman"/>
          <w:b/>
          <w:bCs/>
        </w:rPr>
        <w:t>3</w:t>
      </w:r>
      <w:r w:rsidRPr="0011022D">
        <w:rPr>
          <w:rFonts w:ascii="Arial Narrow" w:hAnsi="Arial Narrow" w:cs="Times New Roman"/>
          <w:b/>
          <w:bCs/>
        </w:rPr>
        <w:t>)</w:t>
      </w:r>
    </w:p>
    <w:p w:rsidR="009F157C" w:rsidRDefault="009F157C" w:rsidP="009140D8">
      <w:pPr>
        <w:autoSpaceDE w:val="0"/>
        <w:autoSpaceDN w:val="0"/>
        <w:adjustRightInd w:val="0"/>
        <w:spacing w:after="0"/>
        <w:jc w:val="center"/>
        <w:rPr>
          <w:rStyle w:val="Strong"/>
          <w:rFonts w:ascii="Arial Narrow" w:hAnsi="Arial Narrow" w:cs="Times New Roman"/>
          <w:sz w:val="24"/>
          <w:szCs w:val="24"/>
        </w:rPr>
      </w:pPr>
    </w:p>
    <w:p w:rsidR="009F157C" w:rsidRDefault="009F157C" w:rsidP="009F157C">
      <w:pPr>
        <w:autoSpaceDE w:val="0"/>
        <w:autoSpaceDN w:val="0"/>
        <w:adjustRightInd w:val="0"/>
        <w:spacing w:after="0" w:line="240" w:lineRule="auto"/>
        <w:jc w:val="both"/>
        <w:rPr>
          <w:rFonts w:ascii="Arial Narrow" w:hAnsi="Arial Narrow" w:cs="Times New Roman"/>
          <w:b/>
          <w:sz w:val="24"/>
          <w:szCs w:val="24"/>
        </w:rPr>
      </w:pPr>
      <w:r>
        <w:rPr>
          <w:rStyle w:val="Strong"/>
          <w:rFonts w:ascii="Arial Narrow" w:hAnsi="Arial Narrow" w:cs="Times New Roman"/>
          <w:sz w:val="24"/>
          <w:szCs w:val="24"/>
        </w:rPr>
        <w:t xml:space="preserve">Course objectives: </w:t>
      </w:r>
      <w:r w:rsidR="0047364D" w:rsidRPr="0047364D">
        <w:rPr>
          <w:rStyle w:val="Strong"/>
          <w:rFonts w:ascii="Arial Narrow" w:hAnsi="Arial Narrow" w:cs="Times New Roman"/>
          <w:b w:val="0"/>
          <w:sz w:val="24"/>
          <w:szCs w:val="24"/>
        </w:rPr>
        <w:t xml:space="preserve">The Finite Element Method (FEM) is widely used in industry for </w:t>
      </w:r>
      <w:proofErr w:type="spellStart"/>
      <w:r w:rsidR="0047364D" w:rsidRPr="0047364D">
        <w:rPr>
          <w:rStyle w:val="Strong"/>
          <w:rFonts w:ascii="Arial Narrow" w:hAnsi="Arial Narrow" w:cs="Times New Roman"/>
          <w:b w:val="0"/>
          <w:sz w:val="24"/>
          <w:szCs w:val="24"/>
        </w:rPr>
        <w:t>analysing</w:t>
      </w:r>
      <w:proofErr w:type="spellEnd"/>
      <w:r w:rsidR="0047364D" w:rsidRPr="0047364D">
        <w:rPr>
          <w:rStyle w:val="Strong"/>
          <w:rFonts w:ascii="Arial Narrow" w:hAnsi="Arial Narrow" w:cs="Times New Roman"/>
          <w:b w:val="0"/>
          <w:sz w:val="24"/>
          <w:szCs w:val="24"/>
        </w:rPr>
        <w:t xml:space="preserve"> and </w:t>
      </w:r>
      <w:proofErr w:type="spellStart"/>
      <w:r w:rsidR="0047364D" w:rsidRPr="0047364D">
        <w:rPr>
          <w:rStyle w:val="Strong"/>
          <w:rFonts w:ascii="Arial Narrow" w:hAnsi="Arial Narrow" w:cs="Times New Roman"/>
          <w:b w:val="0"/>
          <w:sz w:val="24"/>
          <w:szCs w:val="24"/>
        </w:rPr>
        <w:t>modelling</w:t>
      </w:r>
      <w:proofErr w:type="spellEnd"/>
      <w:r w:rsidR="0047364D" w:rsidRPr="0047364D">
        <w:rPr>
          <w:rStyle w:val="Strong"/>
          <w:rFonts w:ascii="Arial Narrow" w:hAnsi="Arial Narrow" w:cs="Times New Roman"/>
          <w:b w:val="0"/>
          <w:sz w:val="24"/>
          <w:szCs w:val="24"/>
        </w:rPr>
        <w:t xml:space="preserve"> structures and continua, whose physical </w:t>
      </w:r>
      <w:proofErr w:type="spellStart"/>
      <w:r w:rsidR="0047364D" w:rsidRPr="0047364D">
        <w:rPr>
          <w:rStyle w:val="Strong"/>
          <w:rFonts w:ascii="Arial Narrow" w:hAnsi="Arial Narrow" w:cs="Times New Roman"/>
          <w:b w:val="0"/>
          <w:sz w:val="24"/>
          <w:szCs w:val="24"/>
        </w:rPr>
        <w:t>behaviour</w:t>
      </w:r>
      <w:proofErr w:type="spellEnd"/>
      <w:r w:rsidR="0047364D" w:rsidRPr="0047364D">
        <w:rPr>
          <w:rStyle w:val="Strong"/>
          <w:rFonts w:ascii="Arial Narrow" w:hAnsi="Arial Narrow" w:cs="Times New Roman"/>
          <w:b w:val="0"/>
          <w:sz w:val="24"/>
          <w:szCs w:val="24"/>
        </w:rPr>
        <w:t xml:space="preserve"> is described by ordinary and partial differential equations. The FEM is particularly useful for engineering problems that are too complicated to be solved by classical analytical methods. The main objective of this course is to introduce the mathematical concepts of the Finite Element Method for obtaining an approximate solution of ordinary and partial differential equations. In this course you will attend lectures on the fundamentals of the Finite Element Method. Your learning process will be enhanced by completing assignments using mathematical software such as Maple. You will also be introduced to a commercial Finite Element software package – ANSYS</w:t>
      </w:r>
      <w:r w:rsidR="008014D7">
        <w:rPr>
          <w:rStyle w:val="Strong"/>
          <w:rFonts w:ascii="Arial Narrow" w:hAnsi="Arial Narrow" w:cs="Times New Roman"/>
          <w:b w:val="0"/>
          <w:sz w:val="24"/>
          <w:szCs w:val="24"/>
        </w:rPr>
        <w:t>/</w:t>
      </w:r>
      <w:proofErr w:type="spellStart"/>
      <w:r w:rsidR="008014D7">
        <w:rPr>
          <w:rStyle w:val="Strong"/>
          <w:rFonts w:ascii="Arial Narrow" w:hAnsi="Arial Narrow" w:cs="Times New Roman"/>
          <w:b w:val="0"/>
          <w:sz w:val="24"/>
          <w:szCs w:val="24"/>
        </w:rPr>
        <w:t>Abaqus</w:t>
      </w:r>
      <w:proofErr w:type="spellEnd"/>
      <w:r w:rsidR="0047364D" w:rsidRPr="0047364D">
        <w:rPr>
          <w:rStyle w:val="Strong"/>
          <w:rFonts w:ascii="Arial Narrow" w:hAnsi="Arial Narrow" w:cs="Times New Roman"/>
          <w:b w:val="0"/>
          <w:sz w:val="24"/>
          <w:szCs w:val="24"/>
        </w:rPr>
        <w:t xml:space="preserve"> – during lectures with computer laboratories providing opportunities to practice on, and to complete practical assignments, using ANSYS</w:t>
      </w:r>
      <w:r w:rsidR="008014D7">
        <w:rPr>
          <w:rStyle w:val="Strong"/>
          <w:rFonts w:ascii="Arial Narrow" w:hAnsi="Arial Narrow" w:cs="Times New Roman"/>
          <w:b w:val="0"/>
          <w:sz w:val="24"/>
          <w:szCs w:val="24"/>
        </w:rPr>
        <w:t>/</w:t>
      </w:r>
      <w:proofErr w:type="spellStart"/>
      <w:r w:rsidR="008014D7">
        <w:rPr>
          <w:rStyle w:val="Strong"/>
          <w:rFonts w:ascii="Arial Narrow" w:hAnsi="Arial Narrow" w:cs="Times New Roman"/>
          <w:b w:val="0"/>
          <w:sz w:val="24"/>
          <w:szCs w:val="24"/>
        </w:rPr>
        <w:t>Abaqus</w:t>
      </w:r>
      <w:proofErr w:type="spellEnd"/>
      <w:r w:rsidR="008014D7">
        <w:rPr>
          <w:rStyle w:val="Strong"/>
          <w:rFonts w:ascii="Arial Narrow" w:hAnsi="Arial Narrow" w:cs="Times New Roman"/>
          <w:b w:val="0"/>
          <w:sz w:val="24"/>
          <w:szCs w:val="24"/>
        </w:rPr>
        <w:t>.</w:t>
      </w:r>
    </w:p>
    <w:p w:rsidR="009F157C" w:rsidRPr="009F157C" w:rsidRDefault="009F157C" w:rsidP="009F157C">
      <w:pPr>
        <w:autoSpaceDE w:val="0"/>
        <w:autoSpaceDN w:val="0"/>
        <w:adjustRightInd w:val="0"/>
        <w:spacing w:after="0"/>
        <w:jc w:val="both"/>
        <w:rPr>
          <w:rFonts w:ascii="Arial Narrow" w:hAnsi="Arial Narrow" w:cs="Times New Roman"/>
          <w:b/>
          <w:bCs/>
        </w:rPr>
      </w:pPr>
      <w:r>
        <w:rPr>
          <w:rFonts w:ascii="Arial Narrow" w:hAnsi="Arial Narrow" w:cs="Times New Roman"/>
          <w:b/>
          <w:sz w:val="24"/>
          <w:szCs w:val="24"/>
        </w:rPr>
        <w:t>_________________________________________________________________________________</w:t>
      </w:r>
    </w:p>
    <w:p w:rsidR="009140D8" w:rsidRPr="0011022D" w:rsidRDefault="009140D8" w:rsidP="009140D8">
      <w:pPr>
        <w:autoSpaceDE w:val="0"/>
        <w:autoSpaceDN w:val="0"/>
        <w:adjustRightInd w:val="0"/>
        <w:spacing w:after="0"/>
        <w:jc w:val="center"/>
        <w:rPr>
          <w:rFonts w:ascii="Arial Narrow" w:hAnsi="Arial Narrow" w:cs="Times New Roman"/>
          <w:b/>
          <w:bCs/>
        </w:rPr>
      </w:pPr>
    </w:p>
    <w:p w:rsidR="0037709F" w:rsidRDefault="008976BE" w:rsidP="00D83C9F">
      <w:pPr>
        <w:autoSpaceDE w:val="0"/>
        <w:autoSpaceDN w:val="0"/>
        <w:adjustRightInd w:val="0"/>
        <w:spacing w:after="0"/>
        <w:jc w:val="both"/>
        <w:rPr>
          <w:rFonts w:ascii="Arial Narrow" w:hAnsi="Arial Narrow" w:cs="Times New Roman"/>
          <w:sz w:val="24"/>
          <w:szCs w:val="24"/>
        </w:rPr>
      </w:pPr>
      <w:r w:rsidRPr="0011022D">
        <w:rPr>
          <w:rStyle w:val="Strong"/>
          <w:rFonts w:ascii="Arial Narrow" w:hAnsi="Arial Narrow" w:cs="Times New Roman"/>
          <w:sz w:val="24"/>
          <w:szCs w:val="24"/>
        </w:rPr>
        <w:t>Introduction</w:t>
      </w:r>
      <w:r w:rsidRPr="0011022D">
        <w:rPr>
          <w:rFonts w:ascii="Arial Narrow" w:hAnsi="Arial Narrow" w:cs="Times New Roman"/>
          <w:b/>
          <w:sz w:val="24"/>
          <w:szCs w:val="24"/>
        </w:rPr>
        <w:t>:</w:t>
      </w:r>
      <w:r w:rsidR="0069555A">
        <w:rPr>
          <w:rFonts w:ascii="Arial Narrow" w:hAnsi="Arial Narrow" w:cs="Times New Roman"/>
          <w:sz w:val="24"/>
          <w:szCs w:val="24"/>
        </w:rPr>
        <w:t xml:space="preserve"> </w:t>
      </w:r>
      <w:r w:rsidR="0069555A" w:rsidRPr="0069555A">
        <w:rPr>
          <w:rFonts w:ascii="Arial Narrow" w:hAnsi="Arial Narrow" w:cs="Times New Roman"/>
          <w:sz w:val="24"/>
          <w:szCs w:val="24"/>
        </w:rPr>
        <w:t>Introduction; Basic Concepts of Finite Element Analysis; Introduction to Elasticity; Steps in Finite Element Analysis.</w:t>
      </w:r>
    </w:p>
    <w:p w:rsidR="00D83C9F" w:rsidRPr="0011022D" w:rsidRDefault="008976BE" w:rsidP="00D83C9F">
      <w:pPr>
        <w:autoSpaceDE w:val="0"/>
        <w:autoSpaceDN w:val="0"/>
        <w:adjustRightInd w:val="0"/>
        <w:spacing w:after="0"/>
        <w:jc w:val="both"/>
        <w:rPr>
          <w:rFonts w:ascii="Arial Narrow" w:hAnsi="Arial Narrow" w:cs="Times New Roman"/>
          <w:sz w:val="24"/>
          <w:szCs w:val="24"/>
        </w:rPr>
      </w:pPr>
      <w:r w:rsidRPr="0011022D">
        <w:rPr>
          <w:rFonts w:ascii="Arial Narrow" w:hAnsi="Arial Narrow" w:cs="Times New Roman"/>
          <w:sz w:val="24"/>
          <w:szCs w:val="24"/>
        </w:rPr>
        <w:br/>
      </w:r>
      <w:r w:rsidR="00692F68" w:rsidRPr="00692F68">
        <w:rPr>
          <w:rStyle w:val="Strong"/>
          <w:rFonts w:ascii="Arial Narrow" w:hAnsi="Arial Narrow" w:cs="Times New Roman"/>
          <w:sz w:val="24"/>
          <w:szCs w:val="24"/>
        </w:rPr>
        <w:t>Finite Element Formulation Techniques:</w:t>
      </w:r>
      <w:r w:rsidR="00692F68">
        <w:rPr>
          <w:rStyle w:val="Strong"/>
          <w:rFonts w:ascii="Arial Narrow" w:hAnsi="Arial Narrow" w:cs="Times New Roman"/>
          <w:sz w:val="24"/>
          <w:szCs w:val="24"/>
        </w:rPr>
        <w:t xml:space="preserve"> </w:t>
      </w:r>
      <w:r w:rsidR="00692F68" w:rsidRPr="00692F68">
        <w:rPr>
          <w:rFonts w:ascii="Arial Narrow" w:hAnsi="Arial Narrow" w:cs="Times New Roman"/>
          <w:sz w:val="24"/>
          <w:szCs w:val="24"/>
        </w:rPr>
        <w:t xml:space="preserve">Virtual Work and </w:t>
      </w:r>
      <w:proofErr w:type="spellStart"/>
      <w:r w:rsidR="00692F68" w:rsidRPr="00692F68">
        <w:rPr>
          <w:rFonts w:ascii="Arial Narrow" w:hAnsi="Arial Narrow" w:cs="Times New Roman"/>
          <w:sz w:val="24"/>
          <w:szCs w:val="24"/>
        </w:rPr>
        <w:t>Variational</w:t>
      </w:r>
      <w:proofErr w:type="spellEnd"/>
      <w:r w:rsidR="00692F68" w:rsidRPr="00692F68">
        <w:rPr>
          <w:rFonts w:ascii="Arial Narrow" w:hAnsi="Arial Narrow" w:cs="Times New Roman"/>
          <w:sz w:val="24"/>
          <w:szCs w:val="24"/>
        </w:rPr>
        <w:t xml:space="preserve"> Principle; </w:t>
      </w:r>
      <w:proofErr w:type="spellStart"/>
      <w:r w:rsidR="00692F68" w:rsidRPr="00692F68">
        <w:rPr>
          <w:rFonts w:ascii="Arial Narrow" w:hAnsi="Arial Narrow" w:cs="Times New Roman"/>
          <w:sz w:val="24"/>
          <w:szCs w:val="24"/>
        </w:rPr>
        <w:t>Galerkin</w:t>
      </w:r>
      <w:proofErr w:type="spellEnd"/>
      <w:r w:rsidR="00692F68" w:rsidRPr="00692F68">
        <w:rPr>
          <w:rFonts w:ascii="Arial Narrow" w:hAnsi="Arial Narrow" w:cs="Times New Roman"/>
          <w:sz w:val="24"/>
          <w:szCs w:val="24"/>
        </w:rPr>
        <w:t xml:space="preserve"> Method; Finite Element Method: Displacement Approach; Stiffness Matrix and Boundary Conditions.</w:t>
      </w:r>
    </w:p>
    <w:p w:rsidR="008D6983" w:rsidRDefault="008976BE" w:rsidP="00881869">
      <w:pPr>
        <w:autoSpaceDE w:val="0"/>
        <w:autoSpaceDN w:val="0"/>
        <w:adjustRightInd w:val="0"/>
        <w:spacing w:after="0"/>
        <w:jc w:val="both"/>
        <w:rPr>
          <w:rFonts w:ascii="Arial Narrow" w:hAnsi="Arial Narrow" w:cs="Times New Roman"/>
          <w:sz w:val="24"/>
          <w:szCs w:val="24"/>
        </w:rPr>
      </w:pPr>
      <w:r w:rsidRPr="0011022D">
        <w:rPr>
          <w:rFonts w:ascii="Arial Narrow" w:hAnsi="Arial Narrow" w:cs="Times New Roman"/>
          <w:sz w:val="24"/>
          <w:szCs w:val="24"/>
        </w:rPr>
        <w:br/>
      </w:r>
      <w:r w:rsidR="00692F68" w:rsidRPr="00692F68">
        <w:rPr>
          <w:rStyle w:val="Strong"/>
          <w:rFonts w:ascii="Arial Narrow" w:hAnsi="Arial Narrow" w:cs="Times New Roman"/>
          <w:sz w:val="24"/>
          <w:szCs w:val="24"/>
        </w:rPr>
        <w:t xml:space="preserve">Element Properties: </w:t>
      </w:r>
      <w:r w:rsidR="00692F68" w:rsidRPr="00692F68">
        <w:rPr>
          <w:rFonts w:ascii="Arial Narrow" w:hAnsi="Arial Narrow" w:cs="Times New Roman"/>
          <w:sz w:val="24"/>
          <w:szCs w:val="24"/>
        </w:rPr>
        <w:t xml:space="preserve">Natural Coordinates; Triangular Elements; Rectangular Elements; Lagrange and Serendipity Elements; Solid Elements; </w:t>
      </w:r>
      <w:proofErr w:type="spellStart"/>
      <w:r w:rsidR="00692F68" w:rsidRPr="00692F68">
        <w:rPr>
          <w:rFonts w:ascii="Arial Narrow" w:hAnsi="Arial Narrow" w:cs="Times New Roman"/>
          <w:sz w:val="24"/>
          <w:szCs w:val="24"/>
        </w:rPr>
        <w:t>Isoparametric</w:t>
      </w:r>
      <w:proofErr w:type="spellEnd"/>
      <w:r w:rsidR="00692F68" w:rsidRPr="00692F68">
        <w:rPr>
          <w:rFonts w:ascii="Arial Narrow" w:hAnsi="Arial Narrow" w:cs="Times New Roman"/>
          <w:sz w:val="24"/>
          <w:szCs w:val="24"/>
        </w:rPr>
        <w:t xml:space="preserve"> Formulation; Stiffness Matrix of </w:t>
      </w:r>
      <w:proofErr w:type="spellStart"/>
      <w:r w:rsidR="00692F68" w:rsidRPr="00692F68">
        <w:rPr>
          <w:rFonts w:ascii="Arial Narrow" w:hAnsi="Arial Narrow" w:cs="Times New Roman"/>
          <w:sz w:val="24"/>
          <w:szCs w:val="24"/>
        </w:rPr>
        <w:t>Isoparametric</w:t>
      </w:r>
      <w:proofErr w:type="spellEnd"/>
      <w:r w:rsidR="00692F68" w:rsidRPr="00692F68">
        <w:rPr>
          <w:rFonts w:ascii="Arial Narrow" w:hAnsi="Arial Narrow" w:cs="Times New Roman"/>
          <w:sz w:val="24"/>
          <w:szCs w:val="24"/>
        </w:rPr>
        <w:t xml:space="preserve"> Elements; Numerical Integration: One Dimensional; Numerical Integration: Two and Three Dimensional.</w:t>
      </w:r>
    </w:p>
    <w:p w:rsidR="00D75D39" w:rsidRPr="0011022D" w:rsidRDefault="008976BE" w:rsidP="00881869">
      <w:pPr>
        <w:autoSpaceDE w:val="0"/>
        <w:autoSpaceDN w:val="0"/>
        <w:adjustRightInd w:val="0"/>
        <w:spacing w:after="0"/>
        <w:jc w:val="both"/>
        <w:rPr>
          <w:rFonts w:ascii="Arial Narrow" w:hAnsi="Arial Narrow" w:cs="Times New Roman"/>
          <w:sz w:val="24"/>
          <w:szCs w:val="24"/>
        </w:rPr>
      </w:pPr>
      <w:r w:rsidRPr="0011022D">
        <w:rPr>
          <w:rFonts w:ascii="Arial Narrow" w:hAnsi="Arial Narrow" w:cs="Times New Roman"/>
          <w:sz w:val="24"/>
          <w:szCs w:val="24"/>
        </w:rPr>
        <w:br/>
      </w:r>
      <w:r w:rsidR="00692F68" w:rsidRPr="00692F68">
        <w:rPr>
          <w:rStyle w:val="Strong"/>
          <w:rFonts w:ascii="Arial Narrow" w:hAnsi="Arial Narrow" w:cs="Times New Roman"/>
          <w:sz w:val="24"/>
          <w:szCs w:val="24"/>
        </w:rPr>
        <w:t xml:space="preserve">Analysis of Frame Structures: </w:t>
      </w:r>
      <w:r w:rsidR="00692F68" w:rsidRPr="00692F68">
        <w:rPr>
          <w:rFonts w:ascii="Arial Narrow" w:hAnsi="Arial Narrow" w:cs="Times New Roman"/>
          <w:sz w:val="24"/>
          <w:szCs w:val="24"/>
        </w:rPr>
        <w:t>Stiffness of Truss Members; Analysis of Truss; Stiffness of Beam Members; Finite Element Analysis of Continuous Beam; Plane Frame Analysis.</w:t>
      </w:r>
      <w:r w:rsidRPr="0011022D">
        <w:rPr>
          <w:rFonts w:ascii="Arial Narrow" w:hAnsi="Arial Narrow" w:cs="Times New Roman"/>
          <w:sz w:val="24"/>
          <w:szCs w:val="24"/>
        </w:rPr>
        <w:br/>
      </w:r>
      <w:r w:rsidRPr="0011022D">
        <w:rPr>
          <w:rFonts w:ascii="Arial Narrow" w:hAnsi="Arial Narrow" w:cs="Times New Roman"/>
          <w:sz w:val="24"/>
          <w:szCs w:val="24"/>
        </w:rPr>
        <w:br/>
      </w:r>
      <w:r w:rsidR="00692F68" w:rsidRPr="00692F68">
        <w:rPr>
          <w:rStyle w:val="Strong"/>
          <w:rFonts w:ascii="Arial Narrow" w:hAnsi="Arial Narrow" w:cs="Times New Roman"/>
          <w:sz w:val="24"/>
          <w:szCs w:val="24"/>
        </w:rPr>
        <w:t xml:space="preserve">FEM for Two and Three Dimensional Solids: </w:t>
      </w:r>
      <w:r w:rsidR="00692F68" w:rsidRPr="00692F68">
        <w:rPr>
          <w:rFonts w:ascii="Arial Narrow" w:hAnsi="Arial Narrow" w:cs="Times New Roman"/>
          <w:sz w:val="24"/>
          <w:szCs w:val="24"/>
        </w:rPr>
        <w:t>Constant Strain Triangle; Linear Strain Triangle; Rectangular Elements; Numerical Evaluation of Element Stiffness; Computation of Stresses, Geometric Nonlinearity and Static Condensation; Axisymmetric Element; Finite Element Formulation of Axisymmetric Element; Finite Element Formulation for 3 Dimensional Elements.</w:t>
      </w:r>
    </w:p>
    <w:p w:rsidR="00D75D39" w:rsidRPr="0011022D" w:rsidRDefault="008976BE" w:rsidP="00881869">
      <w:pPr>
        <w:autoSpaceDE w:val="0"/>
        <w:autoSpaceDN w:val="0"/>
        <w:adjustRightInd w:val="0"/>
        <w:spacing w:after="0"/>
        <w:jc w:val="both"/>
        <w:rPr>
          <w:rFonts w:ascii="Arial Narrow" w:hAnsi="Arial Narrow" w:cs="Times New Roman"/>
          <w:sz w:val="24"/>
          <w:szCs w:val="24"/>
        </w:rPr>
      </w:pPr>
      <w:r w:rsidRPr="0011022D">
        <w:rPr>
          <w:rFonts w:ascii="Arial Narrow" w:hAnsi="Arial Narrow" w:cs="Times New Roman"/>
          <w:sz w:val="24"/>
          <w:szCs w:val="24"/>
        </w:rPr>
        <w:br/>
      </w:r>
      <w:r w:rsidR="00692F68" w:rsidRPr="00692F68">
        <w:rPr>
          <w:rStyle w:val="Strong"/>
          <w:rFonts w:ascii="Arial Narrow" w:hAnsi="Arial Narrow" w:cs="Times New Roman"/>
          <w:sz w:val="24"/>
          <w:szCs w:val="24"/>
        </w:rPr>
        <w:t xml:space="preserve">FEM for Plates and Shells: </w:t>
      </w:r>
      <w:r w:rsidR="00692F68" w:rsidRPr="00692F68">
        <w:rPr>
          <w:rFonts w:ascii="Arial Narrow" w:hAnsi="Arial Narrow" w:cs="Times New Roman"/>
          <w:sz w:val="24"/>
          <w:szCs w:val="24"/>
        </w:rPr>
        <w:t>Introduction to Plate Bending Problems; Finite Element Analysis of Thin Plate; Finite Element Analysis of Thick Plate; Finite Element Analysis of Skew Plate; Introduction to Finite Strip Method; Finite Element Analysis of Shell.</w:t>
      </w:r>
    </w:p>
    <w:p w:rsidR="00D75D39" w:rsidRPr="0011022D" w:rsidRDefault="00D75D39" w:rsidP="00881869">
      <w:pPr>
        <w:autoSpaceDE w:val="0"/>
        <w:autoSpaceDN w:val="0"/>
        <w:adjustRightInd w:val="0"/>
        <w:spacing w:after="0"/>
        <w:jc w:val="both"/>
        <w:rPr>
          <w:rFonts w:ascii="Arial Narrow" w:hAnsi="Arial Narrow" w:cs="Times New Roman"/>
          <w:sz w:val="24"/>
          <w:szCs w:val="24"/>
        </w:rPr>
      </w:pPr>
    </w:p>
    <w:p w:rsidR="000D5CD9" w:rsidRPr="0011022D" w:rsidRDefault="000D5CD9" w:rsidP="000D5CD9">
      <w:pPr>
        <w:autoSpaceDE w:val="0"/>
        <w:autoSpaceDN w:val="0"/>
        <w:adjustRightInd w:val="0"/>
        <w:spacing w:after="0"/>
        <w:jc w:val="both"/>
        <w:rPr>
          <w:rFonts w:ascii="Arial Narrow" w:hAnsi="Arial Narrow" w:cs="Times New Roman"/>
          <w:b/>
          <w:bCs/>
          <w:sz w:val="24"/>
          <w:szCs w:val="24"/>
        </w:rPr>
      </w:pPr>
      <w:r w:rsidRPr="0011022D">
        <w:rPr>
          <w:rFonts w:ascii="Arial Narrow" w:hAnsi="Arial Narrow" w:cs="Times New Roman"/>
          <w:b/>
          <w:bCs/>
          <w:sz w:val="24"/>
          <w:szCs w:val="24"/>
        </w:rPr>
        <w:t>Text</w:t>
      </w:r>
      <w:r w:rsidR="00607FF1">
        <w:rPr>
          <w:rFonts w:ascii="Arial Narrow" w:hAnsi="Arial Narrow" w:cs="Times New Roman"/>
          <w:b/>
          <w:bCs/>
          <w:sz w:val="24"/>
          <w:szCs w:val="24"/>
        </w:rPr>
        <w:t xml:space="preserve"> Books and References</w:t>
      </w:r>
      <w:r w:rsidRPr="0011022D">
        <w:rPr>
          <w:rFonts w:ascii="Arial Narrow" w:hAnsi="Arial Narrow" w:cs="Times New Roman"/>
          <w:b/>
          <w:bCs/>
          <w:sz w:val="24"/>
          <w:szCs w:val="24"/>
        </w:rPr>
        <w:t>:</w:t>
      </w:r>
      <w:r w:rsidR="0066428B">
        <w:rPr>
          <w:rFonts w:ascii="Arial Narrow" w:hAnsi="Arial Narrow" w:cs="Times New Roman"/>
          <w:b/>
          <w:bCs/>
          <w:sz w:val="24"/>
          <w:szCs w:val="24"/>
        </w:rPr>
        <w:t xml:space="preserve"> </w:t>
      </w:r>
      <w:bookmarkStart w:id="0" w:name="_GoBack"/>
      <w:bookmarkEnd w:id="0"/>
    </w:p>
    <w:p w:rsidR="000D5CD9" w:rsidRPr="000D5CD9" w:rsidRDefault="000D5CD9" w:rsidP="001F11FB">
      <w:pPr>
        <w:autoSpaceDE w:val="0"/>
        <w:autoSpaceDN w:val="0"/>
        <w:adjustRightInd w:val="0"/>
        <w:spacing w:after="0"/>
        <w:ind w:left="284" w:hanging="284"/>
        <w:jc w:val="both"/>
        <w:rPr>
          <w:rFonts w:ascii="Arial Narrow" w:hAnsi="Arial Narrow" w:cs="Times New Roman"/>
          <w:sz w:val="24"/>
          <w:szCs w:val="24"/>
        </w:rPr>
      </w:pPr>
      <w:r w:rsidRPr="000D5CD9">
        <w:rPr>
          <w:rFonts w:ascii="Arial Narrow" w:hAnsi="Arial Narrow" w:cs="Times New Roman"/>
          <w:sz w:val="24"/>
          <w:szCs w:val="24"/>
        </w:rPr>
        <w:t xml:space="preserve">1. </w:t>
      </w:r>
      <w:r w:rsidR="001F11FB">
        <w:rPr>
          <w:rFonts w:ascii="Arial Narrow" w:hAnsi="Arial Narrow" w:cs="Times New Roman"/>
          <w:sz w:val="24"/>
          <w:szCs w:val="24"/>
        </w:rPr>
        <w:tab/>
      </w:r>
      <w:r w:rsidRPr="000D5CD9">
        <w:rPr>
          <w:rFonts w:ascii="Arial Narrow" w:hAnsi="Arial Narrow" w:cs="Times New Roman"/>
          <w:sz w:val="24"/>
          <w:szCs w:val="24"/>
        </w:rPr>
        <w:t>J.N. Reddy</w:t>
      </w:r>
      <w:r w:rsidR="000A16A5">
        <w:rPr>
          <w:rFonts w:ascii="Arial Narrow" w:hAnsi="Arial Narrow" w:cs="Times New Roman"/>
          <w:sz w:val="24"/>
          <w:szCs w:val="24"/>
        </w:rPr>
        <w:t>, J. N., “</w:t>
      </w:r>
      <w:r w:rsidR="000A16A5" w:rsidRPr="000A16A5">
        <w:rPr>
          <w:rFonts w:ascii="Arial Narrow" w:hAnsi="Arial Narrow" w:cs="Times New Roman"/>
          <w:i/>
          <w:sz w:val="24"/>
          <w:szCs w:val="24"/>
        </w:rPr>
        <w:t>An Introduction to the Finite Element Method</w:t>
      </w:r>
      <w:r w:rsidR="000A16A5">
        <w:rPr>
          <w:rFonts w:ascii="Arial Narrow" w:hAnsi="Arial Narrow" w:cs="Times New Roman"/>
          <w:sz w:val="24"/>
          <w:szCs w:val="24"/>
        </w:rPr>
        <w:t xml:space="preserve">”, </w:t>
      </w:r>
      <w:r w:rsidRPr="000D5CD9">
        <w:rPr>
          <w:rFonts w:ascii="Arial Narrow" w:hAnsi="Arial Narrow" w:cs="Times New Roman"/>
          <w:sz w:val="24"/>
          <w:szCs w:val="24"/>
        </w:rPr>
        <w:t>Tata McGraw Hill, 2nd Ed,</w:t>
      </w:r>
    </w:p>
    <w:p w:rsidR="000D5CD9" w:rsidRPr="000D5CD9" w:rsidRDefault="000D5CD9" w:rsidP="001F11FB">
      <w:pPr>
        <w:autoSpaceDE w:val="0"/>
        <w:autoSpaceDN w:val="0"/>
        <w:adjustRightInd w:val="0"/>
        <w:spacing w:after="0"/>
        <w:ind w:left="284"/>
        <w:jc w:val="both"/>
        <w:rPr>
          <w:rFonts w:ascii="Arial Narrow" w:hAnsi="Arial Narrow" w:cs="Times New Roman"/>
          <w:sz w:val="24"/>
          <w:szCs w:val="24"/>
        </w:rPr>
      </w:pPr>
      <w:r w:rsidRPr="000D5CD9">
        <w:rPr>
          <w:rFonts w:ascii="Arial Narrow" w:hAnsi="Arial Narrow" w:cs="Times New Roman"/>
          <w:sz w:val="24"/>
          <w:szCs w:val="24"/>
        </w:rPr>
        <w:t>2003.</w:t>
      </w:r>
    </w:p>
    <w:p w:rsidR="000D5CD9" w:rsidRPr="000D5CD9" w:rsidRDefault="000A16A5" w:rsidP="001F11FB">
      <w:pPr>
        <w:autoSpaceDE w:val="0"/>
        <w:autoSpaceDN w:val="0"/>
        <w:adjustRightInd w:val="0"/>
        <w:spacing w:after="0"/>
        <w:ind w:left="284" w:hanging="284"/>
        <w:jc w:val="both"/>
        <w:rPr>
          <w:rFonts w:ascii="Arial Narrow" w:hAnsi="Arial Narrow" w:cs="Times New Roman"/>
          <w:sz w:val="24"/>
          <w:szCs w:val="24"/>
        </w:rPr>
      </w:pPr>
      <w:r>
        <w:rPr>
          <w:rFonts w:ascii="Arial Narrow" w:hAnsi="Arial Narrow" w:cs="Times New Roman"/>
          <w:sz w:val="24"/>
          <w:szCs w:val="24"/>
        </w:rPr>
        <w:t xml:space="preserve">2. </w:t>
      </w:r>
      <w:r w:rsidR="001F11FB">
        <w:rPr>
          <w:rFonts w:ascii="Arial Narrow" w:hAnsi="Arial Narrow" w:cs="Times New Roman"/>
          <w:sz w:val="24"/>
          <w:szCs w:val="24"/>
        </w:rPr>
        <w:tab/>
      </w:r>
      <w:proofErr w:type="spellStart"/>
      <w:r w:rsidR="000D5CD9" w:rsidRPr="000D5CD9">
        <w:rPr>
          <w:rFonts w:ascii="Arial Narrow" w:hAnsi="Arial Narrow" w:cs="Times New Roman"/>
          <w:sz w:val="24"/>
          <w:szCs w:val="24"/>
        </w:rPr>
        <w:t>Krishnamoorthy</w:t>
      </w:r>
      <w:proofErr w:type="spellEnd"/>
      <w:r w:rsidR="000D5CD9" w:rsidRPr="000D5CD9">
        <w:rPr>
          <w:rFonts w:ascii="Arial Narrow" w:hAnsi="Arial Narrow" w:cs="Times New Roman"/>
          <w:sz w:val="24"/>
          <w:szCs w:val="24"/>
        </w:rPr>
        <w:t>,</w:t>
      </w:r>
      <w:r>
        <w:rPr>
          <w:rFonts w:ascii="Arial Narrow" w:hAnsi="Arial Narrow" w:cs="Times New Roman"/>
          <w:sz w:val="24"/>
          <w:szCs w:val="24"/>
        </w:rPr>
        <w:t xml:space="preserve"> C. S., “</w:t>
      </w:r>
      <w:r w:rsidRPr="000A16A5">
        <w:rPr>
          <w:rFonts w:ascii="Arial Narrow" w:hAnsi="Arial Narrow" w:cs="Times New Roman"/>
          <w:i/>
          <w:sz w:val="24"/>
          <w:szCs w:val="24"/>
        </w:rPr>
        <w:t>Finite Elements Analysis: Theory and Programming</w:t>
      </w:r>
      <w:r>
        <w:rPr>
          <w:rFonts w:ascii="Arial Narrow" w:hAnsi="Arial Narrow" w:cs="Times New Roman"/>
          <w:sz w:val="24"/>
          <w:szCs w:val="24"/>
        </w:rPr>
        <w:t>”</w:t>
      </w:r>
      <w:r w:rsidR="000D5CD9" w:rsidRPr="000D5CD9">
        <w:rPr>
          <w:rFonts w:ascii="Arial Narrow" w:hAnsi="Arial Narrow" w:cs="Times New Roman"/>
          <w:sz w:val="24"/>
          <w:szCs w:val="24"/>
        </w:rPr>
        <w:t>, Tata McGraw</w:t>
      </w:r>
    </w:p>
    <w:p w:rsidR="000D5CD9" w:rsidRPr="000D5CD9" w:rsidRDefault="000D5CD9" w:rsidP="001F11FB">
      <w:pPr>
        <w:autoSpaceDE w:val="0"/>
        <w:autoSpaceDN w:val="0"/>
        <w:adjustRightInd w:val="0"/>
        <w:spacing w:after="0"/>
        <w:ind w:left="284"/>
        <w:jc w:val="both"/>
        <w:rPr>
          <w:rFonts w:ascii="Arial Narrow" w:hAnsi="Arial Narrow" w:cs="Times New Roman"/>
          <w:sz w:val="24"/>
          <w:szCs w:val="24"/>
        </w:rPr>
      </w:pPr>
      <w:proofErr w:type="gramStart"/>
      <w:r w:rsidRPr="000D5CD9">
        <w:rPr>
          <w:rFonts w:ascii="Arial Narrow" w:hAnsi="Arial Narrow" w:cs="Times New Roman"/>
          <w:sz w:val="24"/>
          <w:szCs w:val="24"/>
        </w:rPr>
        <w:t>Hill, 2nd Ed, 1994.</w:t>
      </w:r>
      <w:proofErr w:type="gramEnd"/>
    </w:p>
    <w:p w:rsidR="000D5CD9" w:rsidRPr="00FD1D61" w:rsidRDefault="00607FF1" w:rsidP="00FD1D61">
      <w:pPr>
        <w:autoSpaceDE w:val="0"/>
        <w:autoSpaceDN w:val="0"/>
        <w:adjustRightInd w:val="0"/>
        <w:spacing w:after="0"/>
        <w:ind w:left="284" w:hanging="284"/>
        <w:jc w:val="both"/>
        <w:rPr>
          <w:rFonts w:ascii="Arial Narrow" w:hAnsi="Arial Narrow" w:cs="Times New Roman"/>
          <w:i/>
          <w:sz w:val="24"/>
          <w:szCs w:val="24"/>
        </w:rPr>
      </w:pPr>
      <w:r>
        <w:rPr>
          <w:rFonts w:ascii="Arial Narrow" w:hAnsi="Arial Narrow" w:cs="Times New Roman"/>
          <w:sz w:val="24"/>
          <w:szCs w:val="24"/>
        </w:rPr>
        <w:t>3</w:t>
      </w:r>
      <w:r w:rsidR="000D5CD9" w:rsidRPr="000D5CD9">
        <w:rPr>
          <w:rFonts w:ascii="Arial Narrow" w:hAnsi="Arial Narrow" w:cs="Times New Roman"/>
          <w:sz w:val="24"/>
          <w:szCs w:val="24"/>
        </w:rPr>
        <w:t xml:space="preserve">. </w:t>
      </w:r>
      <w:r w:rsidR="001F11FB">
        <w:rPr>
          <w:rFonts w:ascii="Arial Narrow" w:hAnsi="Arial Narrow" w:cs="Times New Roman"/>
          <w:sz w:val="24"/>
          <w:szCs w:val="24"/>
        </w:rPr>
        <w:tab/>
      </w:r>
      <w:r w:rsidR="000D5CD9" w:rsidRPr="000D5CD9">
        <w:rPr>
          <w:rFonts w:ascii="Arial Narrow" w:hAnsi="Arial Narrow" w:cs="Times New Roman"/>
          <w:sz w:val="24"/>
          <w:szCs w:val="24"/>
        </w:rPr>
        <w:t>Cook,</w:t>
      </w:r>
      <w:r w:rsidR="00234E36">
        <w:rPr>
          <w:rFonts w:ascii="Arial Narrow" w:hAnsi="Arial Narrow" w:cs="Times New Roman"/>
          <w:sz w:val="24"/>
          <w:szCs w:val="24"/>
        </w:rPr>
        <w:t xml:space="preserve"> R. D., </w:t>
      </w:r>
      <w:proofErr w:type="spellStart"/>
      <w:r w:rsidR="000D5CD9" w:rsidRPr="000D5CD9">
        <w:rPr>
          <w:rFonts w:ascii="Arial Narrow" w:hAnsi="Arial Narrow" w:cs="Times New Roman"/>
          <w:sz w:val="24"/>
          <w:szCs w:val="24"/>
        </w:rPr>
        <w:t>Malkus</w:t>
      </w:r>
      <w:proofErr w:type="spellEnd"/>
      <w:r w:rsidR="00234E36">
        <w:rPr>
          <w:rFonts w:ascii="Arial Narrow" w:hAnsi="Arial Narrow" w:cs="Times New Roman"/>
          <w:sz w:val="24"/>
          <w:szCs w:val="24"/>
        </w:rPr>
        <w:t>, D. S.,</w:t>
      </w:r>
      <w:r w:rsidR="000D5CD9" w:rsidRPr="000D5CD9">
        <w:rPr>
          <w:rFonts w:ascii="Arial Narrow" w:hAnsi="Arial Narrow" w:cs="Times New Roman"/>
          <w:sz w:val="24"/>
          <w:szCs w:val="24"/>
        </w:rPr>
        <w:t xml:space="preserve"> and </w:t>
      </w:r>
      <w:proofErr w:type="spellStart"/>
      <w:r w:rsidR="000D5CD9" w:rsidRPr="000D5CD9">
        <w:rPr>
          <w:rFonts w:ascii="Arial Narrow" w:hAnsi="Arial Narrow" w:cs="Times New Roman"/>
          <w:sz w:val="24"/>
          <w:szCs w:val="24"/>
        </w:rPr>
        <w:t>Plesha</w:t>
      </w:r>
      <w:proofErr w:type="spellEnd"/>
      <w:r w:rsidR="000D5CD9" w:rsidRPr="000D5CD9">
        <w:rPr>
          <w:rFonts w:ascii="Arial Narrow" w:hAnsi="Arial Narrow" w:cs="Times New Roman"/>
          <w:sz w:val="24"/>
          <w:szCs w:val="24"/>
        </w:rPr>
        <w:t>,</w:t>
      </w:r>
      <w:r w:rsidR="00234E36">
        <w:rPr>
          <w:rFonts w:ascii="Arial Narrow" w:hAnsi="Arial Narrow" w:cs="Times New Roman"/>
          <w:sz w:val="24"/>
          <w:szCs w:val="24"/>
        </w:rPr>
        <w:t xml:space="preserve"> M. E., “</w:t>
      </w:r>
      <w:r w:rsidR="00234E36" w:rsidRPr="00234E36">
        <w:rPr>
          <w:rFonts w:ascii="Arial Narrow" w:hAnsi="Arial Narrow" w:cs="Times New Roman"/>
          <w:i/>
          <w:sz w:val="24"/>
          <w:szCs w:val="24"/>
        </w:rPr>
        <w:t>Concepts and Applications of Finite Element</w:t>
      </w:r>
      <w:r w:rsidR="00FD1D61">
        <w:rPr>
          <w:rFonts w:ascii="Arial Narrow" w:hAnsi="Arial Narrow" w:cs="Times New Roman"/>
          <w:i/>
          <w:sz w:val="24"/>
          <w:szCs w:val="24"/>
        </w:rPr>
        <w:t xml:space="preserve"> </w:t>
      </w:r>
      <w:r w:rsidR="00234E36" w:rsidRPr="00234E36">
        <w:rPr>
          <w:rFonts w:ascii="Arial Narrow" w:hAnsi="Arial Narrow" w:cs="Times New Roman"/>
          <w:i/>
          <w:sz w:val="24"/>
          <w:szCs w:val="24"/>
        </w:rPr>
        <w:t>Analysis</w:t>
      </w:r>
      <w:r w:rsidR="00234E36">
        <w:rPr>
          <w:rFonts w:ascii="Arial Narrow" w:hAnsi="Arial Narrow" w:cs="Times New Roman"/>
          <w:sz w:val="24"/>
          <w:szCs w:val="24"/>
        </w:rPr>
        <w:t>”</w:t>
      </w:r>
      <w:r w:rsidR="000D5CD9" w:rsidRPr="000D5CD9">
        <w:rPr>
          <w:rFonts w:ascii="Arial Narrow" w:hAnsi="Arial Narrow" w:cs="Times New Roman"/>
          <w:sz w:val="24"/>
          <w:szCs w:val="24"/>
        </w:rPr>
        <w:t>, John Wiley &amp; Sons, 4th Ed, 2002.</w:t>
      </w:r>
    </w:p>
    <w:p w:rsidR="00FD1D61" w:rsidRPr="00FD1D61" w:rsidRDefault="00607FF1" w:rsidP="00FD1D61">
      <w:pPr>
        <w:autoSpaceDE w:val="0"/>
        <w:autoSpaceDN w:val="0"/>
        <w:adjustRightInd w:val="0"/>
        <w:spacing w:after="0"/>
        <w:ind w:left="284" w:hanging="284"/>
        <w:jc w:val="both"/>
        <w:rPr>
          <w:rFonts w:ascii="Arial Narrow" w:hAnsi="Arial Narrow" w:cs="Times New Roman"/>
          <w:i/>
          <w:sz w:val="24"/>
          <w:szCs w:val="24"/>
        </w:rPr>
      </w:pPr>
      <w:r>
        <w:rPr>
          <w:rFonts w:ascii="Arial Narrow" w:hAnsi="Arial Narrow" w:cs="Times New Roman"/>
          <w:sz w:val="24"/>
          <w:szCs w:val="24"/>
        </w:rPr>
        <w:t>4</w:t>
      </w:r>
      <w:r w:rsidR="000D5CD9" w:rsidRPr="000D5CD9">
        <w:rPr>
          <w:rFonts w:ascii="Arial Narrow" w:hAnsi="Arial Narrow" w:cs="Times New Roman"/>
          <w:sz w:val="24"/>
          <w:szCs w:val="24"/>
        </w:rPr>
        <w:t xml:space="preserve">. </w:t>
      </w:r>
      <w:r w:rsidR="001F11FB">
        <w:rPr>
          <w:rFonts w:ascii="Arial Narrow" w:hAnsi="Arial Narrow" w:cs="Times New Roman"/>
          <w:sz w:val="24"/>
          <w:szCs w:val="24"/>
        </w:rPr>
        <w:tab/>
      </w:r>
      <w:proofErr w:type="spellStart"/>
      <w:r w:rsidR="000D5CD9" w:rsidRPr="000D5CD9">
        <w:rPr>
          <w:rFonts w:ascii="Arial Narrow" w:hAnsi="Arial Narrow" w:cs="Times New Roman"/>
          <w:sz w:val="24"/>
          <w:szCs w:val="24"/>
        </w:rPr>
        <w:t>Zienkiewicz</w:t>
      </w:r>
      <w:proofErr w:type="spellEnd"/>
      <w:r w:rsidR="000D5CD9" w:rsidRPr="000D5CD9">
        <w:rPr>
          <w:rFonts w:ascii="Arial Narrow" w:hAnsi="Arial Narrow" w:cs="Times New Roman"/>
          <w:sz w:val="24"/>
          <w:szCs w:val="24"/>
        </w:rPr>
        <w:t>,</w:t>
      </w:r>
      <w:r w:rsidR="00FD1D61">
        <w:rPr>
          <w:rFonts w:ascii="Arial Narrow" w:hAnsi="Arial Narrow" w:cs="Times New Roman"/>
          <w:sz w:val="24"/>
          <w:szCs w:val="24"/>
        </w:rPr>
        <w:t xml:space="preserve"> O. C., </w:t>
      </w:r>
      <w:r w:rsidR="000D5CD9" w:rsidRPr="000D5CD9">
        <w:rPr>
          <w:rFonts w:ascii="Arial Narrow" w:hAnsi="Arial Narrow" w:cs="Times New Roman"/>
          <w:sz w:val="24"/>
          <w:szCs w:val="24"/>
        </w:rPr>
        <w:t>Taylor</w:t>
      </w:r>
      <w:r w:rsidR="00FD1D61">
        <w:rPr>
          <w:rFonts w:ascii="Arial Narrow" w:hAnsi="Arial Narrow" w:cs="Times New Roman"/>
          <w:sz w:val="24"/>
          <w:szCs w:val="24"/>
        </w:rPr>
        <w:t xml:space="preserve">, R. L., and </w:t>
      </w:r>
      <w:r w:rsidR="000D5CD9" w:rsidRPr="000D5CD9">
        <w:rPr>
          <w:rFonts w:ascii="Arial Narrow" w:hAnsi="Arial Narrow" w:cs="Times New Roman"/>
          <w:sz w:val="24"/>
          <w:szCs w:val="24"/>
        </w:rPr>
        <w:t>Zhu,</w:t>
      </w:r>
      <w:r w:rsidR="00FD1D61">
        <w:rPr>
          <w:rFonts w:ascii="Arial Narrow" w:hAnsi="Arial Narrow" w:cs="Times New Roman"/>
          <w:sz w:val="24"/>
          <w:szCs w:val="24"/>
        </w:rPr>
        <w:t xml:space="preserve"> J. Z., “</w:t>
      </w:r>
      <w:r w:rsidR="00FD1D61" w:rsidRPr="00FD1D61">
        <w:rPr>
          <w:rFonts w:ascii="Arial Narrow" w:hAnsi="Arial Narrow" w:cs="Times New Roman"/>
          <w:i/>
          <w:sz w:val="24"/>
          <w:szCs w:val="24"/>
        </w:rPr>
        <w:t>Finite Element Method Its Basis and</w:t>
      </w:r>
    </w:p>
    <w:p w:rsidR="000D5CD9" w:rsidRPr="000D5CD9" w:rsidRDefault="00981C9F" w:rsidP="00981C9F">
      <w:pPr>
        <w:autoSpaceDE w:val="0"/>
        <w:autoSpaceDN w:val="0"/>
        <w:adjustRightInd w:val="0"/>
        <w:spacing w:after="0"/>
        <w:ind w:left="284" w:hanging="284"/>
        <w:jc w:val="both"/>
        <w:rPr>
          <w:rFonts w:ascii="Arial Narrow" w:hAnsi="Arial Narrow" w:cs="Times New Roman"/>
          <w:sz w:val="24"/>
          <w:szCs w:val="24"/>
        </w:rPr>
      </w:pPr>
      <w:r>
        <w:rPr>
          <w:rFonts w:ascii="Arial Narrow" w:hAnsi="Arial Narrow" w:cs="Times New Roman"/>
          <w:i/>
          <w:sz w:val="24"/>
          <w:szCs w:val="24"/>
        </w:rPr>
        <w:tab/>
      </w:r>
      <w:r w:rsidR="00FD1D61" w:rsidRPr="00FD1D61">
        <w:rPr>
          <w:rFonts w:ascii="Arial Narrow" w:hAnsi="Arial Narrow" w:cs="Times New Roman"/>
          <w:i/>
          <w:sz w:val="24"/>
          <w:szCs w:val="24"/>
        </w:rPr>
        <w:t>Fundamentals</w:t>
      </w:r>
      <w:r w:rsidR="00FD1D61">
        <w:rPr>
          <w:rFonts w:ascii="Arial Narrow" w:hAnsi="Arial Narrow" w:cs="Times New Roman"/>
          <w:sz w:val="24"/>
          <w:szCs w:val="24"/>
        </w:rPr>
        <w:t>”</w:t>
      </w:r>
      <w:r w:rsidR="000D5CD9" w:rsidRPr="000D5CD9">
        <w:rPr>
          <w:rFonts w:ascii="Arial Narrow" w:hAnsi="Arial Narrow" w:cs="Times New Roman"/>
          <w:sz w:val="24"/>
          <w:szCs w:val="24"/>
        </w:rPr>
        <w:t>, Elsevier, 6th Ed, 2005.</w:t>
      </w:r>
    </w:p>
    <w:p w:rsidR="000D5CD9" w:rsidRPr="000D5CD9" w:rsidRDefault="00607FF1" w:rsidP="001F11FB">
      <w:pPr>
        <w:autoSpaceDE w:val="0"/>
        <w:autoSpaceDN w:val="0"/>
        <w:adjustRightInd w:val="0"/>
        <w:spacing w:after="0"/>
        <w:ind w:left="284" w:hanging="284"/>
        <w:jc w:val="both"/>
        <w:rPr>
          <w:rFonts w:ascii="Arial Narrow" w:hAnsi="Arial Narrow" w:cs="Times New Roman"/>
          <w:sz w:val="24"/>
          <w:szCs w:val="24"/>
        </w:rPr>
      </w:pPr>
      <w:r>
        <w:rPr>
          <w:rFonts w:ascii="Arial Narrow" w:hAnsi="Arial Narrow" w:cs="Times New Roman"/>
          <w:sz w:val="24"/>
          <w:szCs w:val="24"/>
        </w:rPr>
        <w:lastRenderedPageBreak/>
        <w:t>5</w:t>
      </w:r>
      <w:r w:rsidR="000D5CD9" w:rsidRPr="000D5CD9">
        <w:rPr>
          <w:rFonts w:ascii="Arial Narrow" w:hAnsi="Arial Narrow" w:cs="Times New Roman"/>
          <w:sz w:val="24"/>
          <w:szCs w:val="24"/>
        </w:rPr>
        <w:t xml:space="preserve">. </w:t>
      </w:r>
      <w:r w:rsidR="00A833A5">
        <w:rPr>
          <w:rFonts w:ascii="Arial Narrow" w:hAnsi="Arial Narrow" w:cs="Times New Roman"/>
          <w:sz w:val="24"/>
          <w:szCs w:val="24"/>
        </w:rPr>
        <w:tab/>
      </w:r>
      <w:proofErr w:type="spellStart"/>
      <w:r w:rsidR="000D5CD9" w:rsidRPr="000D5CD9">
        <w:rPr>
          <w:rFonts w:ascii="Arial Narrow" w:hAnsi="Arial Narrow" w:cs="Times New Roman"/>
          <w:sz w:val="24"/>
          <w:szCs w:val="24"/>
        </w:rPr>
        <w:t>Rao</w:t>
      </w:r>
      <w:proofErr w:type="spellEnd"/>
      <w:r w:rsidR="000D5CD9" w:rsidRPr="000D5CD9">
        <w:rPr>
          <w:rFonts w:ascii="Arial Narrow" w:hAnsi="Arial Narrow" w:cs="Times New Roman"/>
          <w:sz w:val="24"/>
          <w:szCs w:val="24"/>
        </w:rPr>
        <w:t>,</w:t>
      </w:r>
      <w:r w:rsidR="00A833A5">
        <w:rPr>
          <w:rFonts w:ascii="Arial Narrow" w:hAnsi="Arial Narrow" w:cs="Times New Roman"/>
          <w:sz w:val="24"/>
          <w:szCs w:val="24"/>
        </w:rPr>
        <w:t xml:space="preserve"> S. S., “</w:t>
      </w:r>
      <w:r w:rsidR="00A833A5" w:rsidRPr="00A833A5">
        <w:rPr>
          <w:rFonts w:ascii="Arial Narrow" w:hAnsi="Arial Narrow" w:cs="Times New Roman"/>
          <w:i/>
          <w:sz w:val="24"/>
          <w:szCs w:val="24"/>
        </w:rPr>
        <w:t>Finite Element Method in Engineering</w:t>
      </w:r>
      <w:r w:rsidR="00A833A5">
        <w:rPr>
          <w:rFonts w:ascii="Arial Narrow" w:hAnsi="Arial Narrow" w:cs="Times New Roman"/>
          <w:sz w:val="24"/>
          <w:szCs w:val="24"/>
        </w:rPr>
        <w:t>”</w:t>
      </w:r>
      <w:r w:rsidR="000D5CD9" w:rsidRPr="000D5CD9">
        <w:rPr>
          <w:rFonts w:ascii="Arial Narrow" w:hAnsi="Arial Narrow" w:cs="Times New Roman"/>
          <w:sz w:val="24"/>
          <w:szCs w:val="24"/>
        </w:rPr>
        <w:t>, Butterworth Heinemann, 3rd Ed, 1999.</w:t>
      </w:r>
    </w:p>
    <w:p w:rsidR="000D5CD9" w:rsidRPr="000D5CD9" w:rsidRDefault="00607FF1" w:rsidP="001F11FB">
      <w:pPr>
        <w:autoSpaceDE w:val="0"/>
        <w:autoSpaceDN w:val="0"/>
        <w:adjustRightInd w:val="0"/>
        <w:spacing w:after="0"/>
        <w:ind w:left="284" w:hanging="284"/>
        <w:jc w:val="both"/>
        <w:rPr>
          <w:rFonts w:ascii="Arial Narrow" w:hAnsi="Arial Narrow" w:cs="Times New Roman"/>
          <w:sz w:val="24"/>
          <w:szCs w:val="24"/>
        </w:rPr>
      </w:pPr>
      <w:r>
        <w:rPr>
          <w:rFonts w:ascii="Arial Narrow" w:hAnsi="Arial Narrow" w:cs="Times New Roman"/>
          <w:sz w:val="24"/>
          <w:szCs w:val="24"/>
        </w:rPr>
        <w:t>6</w:t>
      </w:r>
      <w:r w:rsidR="000D5CD9" w:rsidRPr="000D5CD9">
        <w:rPr>
          <w:rFonts w:ascii="Arial Narrow" w:hAnsi="Arial Narrow" w:cs="Times New Roman"/>
          <w:sz w:val="24"/>
          <w:szCs w:val="24"/>
        </w:rPr>
        <w:t xml:space="preserve">. </w:t>
      </w:r>
      <w:r w:rsidR="001F11FB">
        <w:rPr>
          <w:rFonts w:ascii="Arial Narrow" w:hAnsi="Arial Narrow" w:cs="Times New Roman"/>
          <w:sz w:val="24"/>
          <w:szCs w:val="24"/>
        </w:rPr>
        <w:tab/>
      </w:r>
      <w:proofErr w:type="spellStart"/>
      <w:r w:rsidR="000D5CD9" w:rsidRPr="000D5CD9">
        <w:rPr>
          <w:rFonts w:ascii="Arial Narrow" w:hAnsi="Arial Narrow" w:cs="Times New Roman"/>
          <w:sz w:val="24"/>
          <w:szCs w:val="24"/>
        </w:rPr>
        <w:t>Kanchi</w:t>
      </w:r>
      <w:proofErr w:type="spellEnd"/>
      <w:r w:rsidR="000D5CD9" w:rsidRPr="000D5CD9">
        <w:rPr>
          <w:rFonts w:ascii="Arial Narrow" w:hAnsi="Arial Narrow" w:cs="Times New Roman"/>
          <w:sz w:val="24"/>
          <w:szCs w:val="24"/>
        </w:rPr>
        <w:t>,</w:t>
      </w:r>
      <w:r w:rsidR="00A833A5">
        <w:rPr>
          <w:rFonts w:ascii="Arial Narrow" w:hAnsi="Arial Narrow" w:cs="Times New Roman"/>
          <w:sz w:val="24"/>
          <w:szCs w:val="24"/>
        </w:rPr>
        <w:t xml:space="preserve"> M. B., “</w:t>
      </w:r>
      <w:r w:rsidR="00A833A5" w:rsidRPr="00A833A5">
        <w:rPr>
          <w:rFonts w:ascii="Arial Narrow" w:hAnsi="Arial Narrow" w:cs="Times New Roman"/>
          <w:i/>
          <w:sz w:val="24"/>
          <w:szCs w:val="24"/>
        </w:rPr>
        <w:t>Matrix Method of Structural Analysis</w:t>
      </w:r>
      <w:r w:rsidR="00A833A5">
        <w:rPr>
          <w:rFonts w:ascii="Arial Narrow" w:hAnsi="Arial Narrow" w:cs="Times New Roman"/>
          <w:sz w:val="24"/>
          <w:szCs w:val="24"/>
        </w:rPr>
        <w:t>”</w:t>
      </w:r>
      <w:r w:rsidR="000D5CD9" w:rsidRPr="000D5CD9">
        <w:rPr>
          <w:rFonts w:ascii="Arial Narrow" w:hAnsi="Arial Narrow" w:cs="Times New Roman"/>
          <w:sz w:val="24"/>
          <w:szCs w:val="24"/>
        </w:rPr>
        <w:t>,</w:t>
      </w:r>
      <w:r w:rsidR="00A833A5">
        <w:rPr>
          <w:rFonts w:ascii="Arial Narrow" w:hAnsi="Arial Narrow" w:cs="Times New Roman"/>
          <w:sz w:val="24"/>
          <w:szCs w:val="24"/>
        </w:rPr>
        <w:t xml:space="preserve"> </w:t>
      </w:r>
      <w:r w:rsidR="000D5CD9" w:rsidRPr="000D5CD9">
        <w:rPr>
          <w:rFonts w:ascii="Arial Narrow" w:hAnsi="Arial Narrow" w:cs="Times New Roman"/>
          <w:sz w:val="24"/>
          <w:szCs w:val="24"/>
        </w:rPr>
        <w:t>Wiley Eastern Limited, 2nd Ed, 1993.</w:t>
      </w:r>
    </w:p>
    <w:p w:rsidR="00380984" w:rsidRPr="0011022D" w:rsidRDefault="00607FF1" w:rsidP="001F11FB">
      <w:pPr>
        <w:autoSpaceDE w:val="0"/>
        <w:autoSpaceDN w:val="0"/>
        <w:adjustRightInd w:val="0"/>
        <w:spacing w:after="0"/>
        <w:ind w:left="284" w:hanging="284"/>
        <w:jc w:val="both"/>
        <w:rPr>
          <w:rFonts w:ascii="Arial Narrow" w:hAnsi="Arial Narrow" w:cs="Times New Roman"/>
          <w:sz w:val="24"/>
          <w:szCs w:val="24"/>
        </w:rPr>
      </w:pPr>
      <w:r>
        <w:rPr>
          <w:rFonts w:ascii="Arial Narrow" w:hAnsi="Arial Narrow" w:cs="Times New Roman"/>
          <w:sz w:val="24"/>
          <w:szCs w:val="24"/>
        </w:rPr>
        <w:t>7</w:t>
      </w:r>
      <w:r w:rsidR="000D5CD9" w:rsidRPr="000D5CD9">
        <w:rPr>
          <w:rFonts w:ascii="Arial Narrow" w:hAnsi="Arial Narrow" w:cs="Times New Roman"/>
          <w:sz w:val="24"/>
          <w:szCs w:val="24"/>
        </w:rPr>
        <w:t xml:space="preserve">. </w:t>
      </w:r>
      <w:r w:rsidR="001F11FB">
        <w:rPr>
          <w:rFonts w:ascii="Arial Narrow" w:hAnsi="Arial Narrow" w:cs="Times New Roman"/>
          <w:sz w:val="24"/>
          <w:szCs w:val="24"/>
        </w:rPr>
        <w:tab/>
      </w:r>
      <w:r w:rsidR="000D5CD9" w:rsidRPr="000D5CD9">
        <w:rPr>
          <w:rFonts w:ascii="Arial Narrow" w:hAnsi="Arial Narrow" w:cs="Times New Roman"/>
          <w:sz w:val="24"/>
          <w:szCs w:val="24"/>
        </w:rPr>
        <w:t>Bathe,</w:t>
      </w:r>
      <w:r w:rsidR="00A833A5">
        <w:rPr>
          <w:rFonts w:ascii="Arial Narrow" w:hAnsi="Arial Narrow" w:cs="Times New Roman"/>
          <w:sz w:val="24"/>
          <w:szCs w:val="24"/>
        </w:rPr>
        <w:t xml:space="preserve"> K. J., “</w:t>
      </w:r>
      <w:r w:rsidR="00A833A5" w:rsidRPr="00A833A5">
        <w:rPr>
          <w:rFonts w:ascii="Arial Narrow" w:hAnsi="Arial Narrow" w:cs="Times New Roman"/>
          <w:i/>
          <w:sz w:val="24"/>
          <w:szCs w:val="24"/>
        </w:rPr>
        <w:t>Finite Element Procedures</w:t>
      </w:r>
      <w:r w:rsidR="00A833A5">
        <w:rPr>
          <w:rFonts w:ascii="Arial Narrow" w:hAnsi="Arial Narrow" w:cs="Times New Roman"/>
          <w:sz w:val="24"/>
          <w:szCs w:val="24"/>
        </w:rPr>
        <w:t>”</w:t>
      </w:r>
      <w:r w:rsidR="000D5CD9" w:rsidRPr="000D5CD9">
        <w:rPr>
          <w:rFonts w:ascii="Arial Narrow" w:hAnsi="Arial Narrow" w:cs="Times New Roman"/>
          <w:sz w:val="24"/>
          <w:szCs w:val="24"/>
        </w:rPr>
        <w:t>, Prentice Hall of India Pvt. Ltd., 2002.</w:t>
      </w:r>
    </w:p>
    <w:p w:rsidR="009B79D2" w:rsidRDefault="009B79D2" w:rsidP="00864990">
      <w:pPr>
        <w:spacing w:after="0"/>
        <w:rPr>
          <w:rFonts w:ascii="Arial Narrow" w:hAnsi="Arial Narrow"/>
        </w:rPr>
      </w:pPr>
    </w:p>
    <w:p w:rsidR="00C056C2" w:rsidRPr="009C783E" w:rsidRDefault="005370FA" w:rsidP="00C056C2">
      <w:pPr>
        <w:pStyle w:val="NormalWeb"/>
        <w:shd w:val="clear" w:color="auto" w:fill="FFFFFF"/>
        <w:spacing w:before="0" w:beforeAutospacing="0" w:after="192" w:afterAutospacing="0"/>
        <w:rPr>
          <w:rFonts w:ascii="Arial Narrow" w:hAnsi="Arial Narrow" w:cs="Arial"/>
          <w:color w:val="2C2C2C"/>
        </w:rPr>
      </w:pPr>
      <w:r w:rsidRPr="009C783E">
        <w:rPr>
          <w:rStyle w:val="Strong"/>
          <w:rFonts w:ascii="Arial Narrow" w:hAnsi="Arial Narrow"/>
        </w:rPr>
        <w:t>Expected outcome</w:t>
      </w:r>
      <w:r w:rsidR="00864990" w:rsidRPr="009C783E">
        <w:rPr>
          <w:rStyle w:val="Strong"/>
          <w:rFonts w:ascii="Arial Narrow" w:hAnsi="Arial Narrow"/>
        </w:rPr>
        <w:t>:</w:t>
      </w:r>
      <w:r w:rsidR="00C056C2" w:rsidRPr="009C783E">
        <w:rPr>
          <w:rStyle w:val="Strong"/>
          <w:rFonts w:ascii="Arial Narrow" w:hAnsi="Arial Narrow"/>
        </w:rPr>
        <w:t xml:space="preserve"> </w:t>
      </w:r>
      <w:r w:rsidR="00C056C2" w:rsidRPr="009C783E">
        <w:rPr>
          <w:rFonts w:ascii="Arial Narrow" w:hAnsi="Arial Narrow" w:cs="Arial"/>
          <w:color w:val="2C2C2C"/>
        </w:rPr>
        <w:t>This course will develop your Technical Competence capability. Upon successful completion of this course, one should:</w:t>
      </w:r>
    </w:p>
    <w:p w:rsidR="00C056C2" w:rsidRPr="009C783E" w:rsidRDefault="00C056C2" w:rsidP="00C363C5">
      <w:pPr>
        <w:numPr>
          <w:ilvl w:val="0"/>
          <w:numId w:val="3"/>
        </w:numPr>
        <w:shd w:val="clear" w:color="auto" w:fill="FFFFFF"/>
        <w:tabs>
          <w:tab w:val="clear" w:pos="720"/>
          <w:tab w:val="num" w:pos="284"/>
        </w:tabs>
        <w:spacing w:before="100" w:beforeAutospacing="1" w:after="100" w:afterAutospacing="1" w:line="240" w:lineRule="auto"/>
        <w:ind w:left="284" w:hanging="284"/>
        <w:rPr>
          <w:rFonts w:ascii="Arial Narrow" w:eastAsia="Times New Roman" w:hAnsi="Arial Narrow" w:cs="Arial"/>
          <w:color w:val="2C2C2C"/>
          <w:sz w:val="24"/>
          <w:szCs w:val="24"/>
          <w:lang w:val="en-IN" w:eastAsia="en-IN"/>
        </w:rPr>
      </w:pPr>
      <w:r w:rsidRPr="009C783E">
        <w:rPr>
          <w:rFonts w:ascii="Arial Narrow" w:eastAsia="Times New Roman" w:hAnsi="Arial Narrow" w:cs="Arial"/>
          <w:color w:val="2C2C2C"/>
          <w:sz w:val="24"/>
          <w:szCs w:val="24"/>
          <w:lang w:val="en-IN" w:eastAsia="en-IN"/>
        </w:rPr>
        <w:t>Possess a good understanding of the theoretical basis of the weighted residual Finite Element Method.</w:t>
      </w:r>
    </w:p>
    <w:p w:rsidR="00C056C2" w:rsidRPr="009C783E" w:rsidRDefault="00C056C2" w:rsidP="00C363C5">
      <w:pPr>
        <w:numPr>
          <w:ilvl w:val="0"/>
          <w:numId w:val="3"/>
        </w:numPr>
        <w:shd w:val="clear" w:color="auto" w:fill="FFFFFF"/>
        <w:tabs>
          <w:tab w:val="clear" w:pos="720"/>
          <w:tab w:val="num" w:pos="284"/>
        </w:tabs>
        <w:spacing w:before="100" w:beforeAutospacing="1" w:after="100" w:afterAutospacing="1" w:line="240" w:lineRule="auto"/>
        <w:ind w:left="284" w:hanging="284"/>
        <w:rPr>
          <w:rFonts w:ascii="Arial Narrow" w:eastAsia="Times New Roman" w:hAnsi="Arial Narrow" w:cs="Arial"/>
          <w:color w:val="2C2C2C"/>
          <w:sz w:val="24"/>
          <w:szCs w:val="24"/>
          <w:lang w:val="en-IN" w:eastAsia="en-IN"/>
        </w:rPr>
      </w:pPr>
      <w:r w:rsidRPr="009C783E">
        <w:rPr>
          <w:rFonts w:ascii="Arial Narrow" w:eastAsia="Times New Roman" w:hAnsi="Arial Narrow" w:cs="Arial"/>
          <w:color w:val="2C2C2C"/>
          <w:sz w:val="24"/>
          <w:szCs w:val="24"/>
          <w:lang w:val="en-IN" w:eastAsia="en-IN"/>
        </w:rPr>
        <w:t>Be able to use the commercial Finite Element package</w:t>
      </w:r>
      <w:r w:rsidR="00435C35" w:rsidRPr="009C783E">
        <w:rPr>
          <w:rFonts w:ascii="Arial Narrow" w:eastAsia="Times New Roman" w:hAnsi="Arial Narrow" w:cs="Arial"/>
          <w:color w:val="2C2C2C"/>
          <w:sz w:val="24"/>
          <w:szCs w:val="24"/>
          <w:lang w:val="en-IN" w:eastAsia="en-IN"/>
        </w:rPr>
        <w:t xml:space="preserve">s </w:t>
      </w:r>
      <w:r w:rsidRPr="009C783E">
        <w:rPr>
          <w:rFonts w:ascii="Arial Narrow" w:eastAsia="Times New Roman" w:hAnsi="Arial Narrow" w:cs="Arial"/>
          <w:color w:val="2C2C2C"/>
          <w:sz w:val="24"/>
          <w:szCs w:val="24"/>
          <w:lang w:val="en-IN" w:eastAsia="en-IN"/>
        </w:rPr>
        <w:t>to build Finite Element models and solve a selected range of engineering problems.</w:t>
      </w:r>
    </w:p>
    <w:p w:rsidR="00C056C2" w:rsidRPr="009C783E" w:rsidRDefault="00C056C2" w:rsidP="00C363C5">
      <w:pPr>
        <w:numPr>
          <w:ilvl w:val="0"/>
          <w:numId w:val="3"/>
        </w:numPr>
        <w:shd w:val="clear" w:color="auto" w:fill="FFFFFF"/>
        <w:tabs>
          <w:tab w:val="clear" w:pos="720"/>
          <w:tab w:val="num" w:pos="284"/>
        </w:tabs>
        <w:spacing w:before="100" w:beforeAutospacing="1" w:after="100" w:afterAutospacing="1" w:line="240" w:lineRule="auto"/>
        <w:ind w:left="284" w:hanging="284"/>
        <w:rPr>
          <w:rFonts w:ascii="Arial Narrow" w:eastAsia="Times New Roman" w:hAnsi="Arial Narrow" w:cs="Arial"/>
          <w:color w:val="2C2C2C"/>
          <w:sz w:val="24"/>
          <w:szCs w:val="24"/>
          <w:lang w:val="en-IN" w:eastAsia="en-IN"/>
        </w:rPr>
      </w:pPr>
      <w:r w:rsidRPr="009C783E">
        <w:rPr>
          <w:rFonts w:ascii="Arial Narrow" w:eastAsia="Times New Roman" w:hAnsi="Arial Narrow" w:cs="Arial"/>
          <w:color w:val="2C2C2C"/>
          <w:sz w:val="24"/>
          <w:szCs w:val="24"/>
          <w:lang w:val="en-IN" w:eastAsia="en-IN"/>
        </w:rPr>
        <w:t>Be able to validate a Finite Element model using a range of techniques.</w:t>
      </w:r>
    </w:p>
    <w:p w:rsidR="00C056C2" w:rsidRPr="009C783E" w:rsidRDefault="00C056C2" w:rsidP="00C363C5">
      <w:pPr>
        <w:numPr>
          <w:ilvl w:val="0"/>
          <w:numId w:val="3"/>
        </w:numPr>
        <w:shd w:val="clear" w:color="auto" w:fill="FFFFFF"/>
        <w:tabs>
          <w:tab w:val="clear" w:pos="720"/>
          <w:tab w:val="num" w:pos="284"/>
        </w:tabs>
        <w:spacing w:before="100" w:beforeAutospacing="1" w:after="100" w:afterAutospacing="1" w:line="240" w:lineRule="auto"/>
        <w:ind w:left="284" w:hanging="284"/>
        <w:rPr>
          <w:rFonts w:ascii="Arial Narrow" w:eastAsia="Times New Roman" w:hAnsi="Arial Narrow" w:cs="Arial"/>
          <w:color w:val="2C2C2C"/>
          <w:sz w:val="24"/>
          <w:szCs w:val="24"/>
          <w:lang w:val="en-IN" w:eastAsia="en-IN"/>
        </w:rPr>
      </w:pPr>
      <w:r w:rsidRPr="009C783E">
        <w:rPr>
          <w:rFonts w:ascii="Arial Narrow" w:eastAsia="Times New Roman" w:hAnsi="Arial Narrow" w:cs="Arial"/>
          <w:color w:val="2C2C2C"/>
          <w:sz w:val="24"/>
          <w:szCs w:val="24"/>
          <w:lang w:val="en-IN" w:eastAsia="en-IN"/>
        </w:rPr>
        <w:t>Be able to communicate effectively in writing to report (both textually and graphically) the method used, the implementation and the numerical results obtained.</w:t>
      </w:r>
    </w:p>
    <w:p w:rsidR="00C056C2" w:rsidRPr="009C783E" w:rsidRDefault="00C056C2" w:rsidP="00C363C5">
      <w:pPr>
        <w:numPr>
          <w:ilvl w:val="0"/>
          <w:numId w:val="3"/>
        </w:numPr>
        <w:shd w:val="clear" w:color="auto" w:fill="FFFFFF"/>
        <w:tabs>
          <w:tab w:val="clear" w:pos="720"/>
          <w:tab w:val="num" w:pos="284"/>
        </w:tabs>
        <w:spacing w:after="0" w:line="240" w:lineRule="auto"/>
        <w:ind w:left="284" w:hanging="284"/>
        <w:rPr>
          <w:rFonts w:ascii="Arial Narrow" w:eastAsia="Times New Roman" w:hAnsi="Arial Narrow" w:cs="Arial"/>
          <w:color w:val="2C2C2C"/>
          <w:sz w:val="24"/>
          <w:szCs w:val="24"/>
          <w:lang w:val="en-IN" w:eastAsia="en-IN"/>
        </w:rPr>
      </w:pPr>
      <w:r w:rsidRPr="009C783E">
        <w:rPr>
          <w:rFonts w:ascii="Arial Narrow" w:eastAsia="Times New Roman" w:hAnsi="Arial Narrow" w:cs="Arial"/>
          <w:color w:val="2C2C2C"/>
          <w:sz w:val="24"/>
          <w:szCs w:val="24"/>
          <w:lang w:val="en-IN" w:eastAsia="en-IN"/>
        </w:rPr>
        <w:t>Be able to discuss the accuracy of the Finite Element solutions.</w:t>
      </w:r>
    </w:p>
    <w:p w:rsidR="00C056C2" w:rsidRPr="00C056C2" w:rsidRDefault="00C056C2" w:rsidP="00C056C2">
      <w:pPr>
        <w:shd w:val="clear" w:color="auto" w:fill="FFFFFF"/>
        <w:spacing w:after="0" w:line="240" w:lineRule="auto"/>
        <w:rPr>
          <w:rFonts w:ascii="Arial" w:eastAsia="Times New Roman" w:hAnsi="Arial" w:cs="Arial"/>
          <w:color w:val="2C2C2C"/>
          <w:sz w:val="20"/>
          <w:szCs w:val="20"/>
          <w:lang w:val="en-IN" w:eastAsia="en-IN"/>
        </w:rPr>
      </w:pPr>
      <w:r>
        <w:rPr>
          <w:rFonts w:ascii="Arial" w:eastAsia="Times New Roman" w:hAnsi="Arial" w:cs="Arial"/>
          <w:color w:val="2C2C2C"/>
          <w:sz w:val="20"/>
          <w:szCs w:val="20"/>
          <w:lang w:val="en-IN" w:eastAsia="en-IN"/>
        </w:rPr>
        <w:t>_________________________________________________________________________________</w:t>
      </w:r>
    </w:p>
    <w:p w:rsidR="00864990" w:rsidRPr="0011022D" w:rsidRDefault="00864990">
      <w:pPr>
        <w:rPr>
          <w:rFonts w:ascii="Arial Narrow" w:hAnsi="Arial Narrow"/>
        </w:rPr>
      </w:pPr>
    </w:p>
    <w:sectPr w:rsidR="00864990" w:rsidRPr="0011022D" w:rsidSect="009B79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F3510"/>
    <w:multiLevelType w:val="hybridMultilevel"/>
    <w:tmpl w:val="CDE8F54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BC48CF"/>
    <w:multiLevelType w:val="hybridMultilevel"/>
    <w:tmpl w:val="FD262B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E5D387C"/>
    <w:multiLevelType w:val="multilevel"/>
    <w:tmpl w:val="3B663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defaultTabStop w:val="720"/>
  <w:characterSpacingControl w:val="doNotCompress"/>
  <w:compat>
    <w:compatSetting w:name="compatibilityMode" w:uri="http://schemas.microsoft.com/office/word" w:val="12"/>
  </w:compat>
  <w:rsids>
    <w:rsidRoot w:val="009140D8"/>
    <w:rsid w:val="000266C3"/>
    <w:rsid w:val="000A16A5"/>
    <w:rsid w:val="000A51B8"/>
    <w:rsid w:val="000D5CD9"/>
    <w:rsid w:val="0011022D"/>
    <w:rsid w:val="00146E94"/>
    <w:rsid w:val="001F11FB"/>
    <w:rsid w:val="00234E36"/>
    <w:rsid w:val="00290398"/>
    <w:rsid w:val="002F76F7"/>
    <w:rsid w:val="0033046B"/>
    <w:rsid w:val="00376C1F"/>
    <w:rsid w:val="0037709F"/>
    <w:rsid w:val="00380984"/>
    <w:rsid w:val="00397273"/>
    <w:rsid w:val="003A0E0E"/>
    <w:rsid w:val="00435C35"/>
    <w:rsid w:val="00440BD5"/>
    <w:rsid w:val="00450DF7"/>
    <w:rsid w:val="0047364D"/>
    <w:rsid w:val="005370FA"/>
    <w:rsid w:val="005913A1"/>
    <w:rsid w:val="005C23C4"/>
    <w:rsid w:val="005E4E6F"/>
    <w:rsid w:val="00607FF1"/>
    <w:rsid w:val="00621D96"/>
    <w:rsid w:val="0066428B"/>
    <w:rsid w:val="00692F68"/>
    <w:rsid w:val="0069555A"/>
    <w:rsid w:val="006A763A"/>
    <w:rsid w:val="006F76AB"/>
    <w:rsid w:val="00712B6D"/>
    <w:rsid w:val="00733368"/>
    <w:rsid w:val="00796298"/>
    <w:rsid w:val="007A66C4"/>
    <w:rsid w:val="007B423B"/>
    <w:rsid w:val="008014D7"/>
    <w:rsid w:val="00840496"/>
    <w:rsid w:val="00864990"/>
    <w:rsid w:val="0086612B"/>
    <w:rsid w:val="00881869"/>
    <w:rsid w:val="008976BE"/>
    <w:rsid w:val="008D6983"/>
    <w:rsid w:val="009140D8"/>
    <w:rsid w:val="00967282"/>
    <w:rsid w:val="00981C9F"/>
    <w:rsid w:val="009B79D2"/>
    <w:rsid w:val="009C783E"/>
    <w:rsid w:val="009D2F65"/>
    <w:rsid w:val="009E5D3E"/>
    <w:rsid w:val="009F157C"/>
    <w:rsid w:val="00A2259D"/>
    <w:rsid w:val="00A833A5"/>
    <w:rsid w:val="00AD5BB7"/>
    <w:rsid w:val="00AF661B"/>
    <w:rsid w:val="00B1395F"/>
    <w:rsid w:val="00B5536D"/>
    <w:rsid w:val="00B71388"/>
    <w:rsid w:val="00B95725"/>
    <w:rsid w:val="00C056C2"/>
    <w:rsid w:val="00C363C5"/>
    <w:rsid w:val="00C47D84"/>
    <w:rsid w:val="00C81C8A"/>
    <w:rsid w:val="00CA2C84"/>
    <w:rsid w:val="00CE6621"/>
    <w:rsid w:val="00D33708"/>
    <w:rsid w:val="00D57660"/>
    <w:rsid w:val="00D6050C"/>
    <w:rsid w:val="00D6443C"/>
    <w:rsid w:val="00D75D39"/>
    <w:rsid w:val="00D83C9F"/>
    <w:rsid w:val="00E17B2A"/>
    <w:rsid w:val="00E95C6D"/>
    <w:rsid w:val="00EA185F"/>
    <w:rsid w:val="00EA2874"/>
    <w:rsid w:val="00EC7F0D"/>
    <w:rsid w:val="00EE79B9"/>
    <w:rsid w:val="00F12BAB"/>
    <w:rsid w:val="00F5122A"/>
    <w:rsid w:val="00FC0FC9"/>
    <w:rsid w:val="00FD1D6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0D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40D8"/>
    <w:pPr>
      <w:ind w:left="720"/>
      <w:contextualSpacing/>
    </w:pPr>
  </w:style>
  <w:style w:type="character" w:styleId="Strong">
    <w:name w:val="Strong"/>
    <w:basedOn w:val="DefaultParagraphFont"/>
    <w:uiPriority w:val="22"/>
    <w:qFormat/>
    <w:rsid w:val="008976BE"/>
    <w:rPr>
      <w:b/>
      <w:bCs/>
    </w:rPr>
  </w:style>
  <w:style w:type="paragraph" w:styleId="NormalWeb">
    <w:name w:val="Normal (Web)"/>
    <w:basedOn w:val="Normal"/>
    <w:uiPriority w:val="99"/>
    <w:semiHidden/>
    <w:unhideWhenUsed/>
    <w:rsid w:val="00C056C2"/>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05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Pages>
  <Words>607</Words>
  <Characters>3463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mlpatton</cp:lastModifiedBy>
  <cp:revision>91</cp:revision>
  <dcterms:created xsi:type="dcterms:W3CDTF">2015-03-05T05:59:00Z</dcterms:created>
  <dcterms:modified xsi:type="dcterms:W3CDTF">2018-12-19T22:43:00Z</dcterms:modified>
</cp:coreProperties>
</file>