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75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 w:rsidTr="008F4AC5">
        <w:trPr>
          <w:trHeight w:val="1557"/>
        </w:trPr>
        <w:tc>
          <w:tcPr>
            <w:tcW w:w="1943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 w:rsidTr="008F4AC5">
        <w:trPr>
          <w:trHeight w:val="340"/>
        </w:trPr>
        <w:tc>
          <w:tcPr>
            <w:tcW w:w="1943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4165F94F" w:rsidR="00AB7CF8" w:rsidRPr="00C572E0" w:rsidRDefault="003D5324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4C446707" w:rsidR="00AB7CF8" w:rsidRPr="00C572E0" w:rsidRDefault="003D5324" w:rsidP="00861439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>2018-19</w:t>
            </w:r>
          </w:p>
        </w:tc>
      </w:tr>
      <w:tr w:rsidR="00AB7CF8" w:rsidRPr="00C572E0" w14:paraId="2A8AD72B" w14:textId="77777777" w:rsidTr="008F4AC5">
        <w:trPr>
          <w:trHeight w:val="340"/>
        </w:trPr>
        <w:tc>
          <w:tcPr>
            <w:tcW w:w="1943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773161DB" w:rsidR="00AB7CF8" w:rsidRPr="00C572E0" w:rsidRDefault="003D5324">
            <w:pPr>
              <w:pStyle w:val="TableParagraph"/>
              <w:spacing w:before="31"/>
              <w:ind w:left="6"/>
              <w:rPr>
                <w:b/>
              </w:rPr>
            </w:pPr>
            <w:r>
              <w:rPr>
                <w:b/>
              </w:rPr>
              <w:t>I</w:t>
            </w:r>
            <w:r w:rsidR="008813EE">
              <w:rPr>
                <w:b/>
              </w:rPr>
              <w:t>I</w:t>
            </w:r>
          </w:p>
        </w:tc>
      </w:tr>
      <w:tr w:rsidR="00AB7CF8" w:rsidRPr="00C572E0" w14:paraId="5CE9BF2B" w14:textId="77777777" w:rsidTr="008F4AC5">
        <w:trPr>
          <w:trHeight w:val="340"/>
        </w:trPr>
        <w:tc>
          <w:tcPr>
            <w:tcW w:w="1277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 w:rsidTr="008F4AC5">
        <w:trPr>
          <w:trHeight w:val="340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 w:rsidTr="008F4AC5">
        <w:trPr>
          <w:trHeight w:val="552"/>
        </w:trPr>
        <w:tc>
          <w:tcPr>
            <w:tcW w:w="1277" w:type="dxa"/>
            <w:gridSpan w:val="2"/>
          </w:tcPr>
          <w:p w14:paraId="1941ACB5" w14:textId="59C5E6DD" w:rsidR="00AB7CF8" w:rsidRPr="00C572E0" w:rsidRDefault="00E20166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C572E0">
              <w:rPr>
                <w:b/>
                <w:bCs/>
              </w:rPr>
              <w:t xml:space="preserve">CE </w:t>
            </w:r>
            <w:r w:rsidR="002D52B2">
              <w:rPr>
                <w:b/>
                <w:bCs/>
              </w:rPr>
              <w:t>5</w:t>
            </w:r>
            <w:r w:rsidR="008020B8">
              <w:rPr>
                <w:b/>
                <w:bCs/>
              </w:rPr>
              <w:t>88</w:t>
            </w:r>
          </w:p>
        </w:tc>
        <w:tc>
          <w:tcPr>
            <w:tcW w:w="3968" w:type="dxa"/>
            <w:gridSpan w:val="2"/>
          </w:tcPr>
          <w:p w14:paraId="7D67E04A" w14:textId="556D88E8" w:rsidR="008020B8" w:rsidRPr="00E21C52" w:rsidRDefault="009B2BA0" w:rsidP="008020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Sustainable Materials</w:t>
            </w:r>
          </w:p>
          <w:p w14:paraId="078B54A1" w14:textId="15147298" w:rsidR="00AB7CF8" w:rsidRPr="00C572E0" w:rsidRDefault="00AB7CF8" w:rsidP="00E20166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</w:rPr>
            </w:pPr>
          </w:p>
        </w:tc>
        <w:tc>
          <w:tcPr>
            <w:tcW w:w="2559" w:type="dxa"/>
            <w:gridSpan w:val="2"/>
          </w:tcPr>
          <w:p w14:paraId="073A52CC" w14:textId="77777777" w:rsidR="00AB7CF8" w:rsidRPr="00C572E0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C572E0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3D5324">
        <w:trPr>
          <w:trHeight w:val="280"/>
        </w:trPr>
        <w:tc>
          <w:tcPr>
            <w:tcW w:w="1277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573FF02F" w14:textId="5337A20D" w:rsidR="00444F8E" w:rsidRPr="003D5324" w:rsidRDefault="00444F8E" w:rsidP="00770CDC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3D5324">
              <w:t>To understand the basic concept of sustainability</w:t>
            </w:r>
          </w:p>
          <w:p w14:paraId="03901B9E" w14:textId="1850BF37" w:rsidR="00444F8E" w:rsidRPr="003D5324" w:rsidRDefault="00444F8E" w:rsidP="00770CDC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3D5324">
              <w:t>To learn about alternative material as construction and building materials,</w:t>
            </w:r>
          </w:p>
          <w:p w14:paraId="4F0E38BF" w14:textId="6CC4696F" w:rsidR="00444F8E" w:rsidRPr="003D5324" w:rsidRDefault="00444F8E" w:rsidP="00770CDC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3D5324">
              <w:t xml:space="preserve">To learn about life cycle analysis </w:t>
            </w:r>
          </w:p>
          <w:p w14:paraId="0451BBC8" w14:textId="460DB9F7" w:rsidR="008870B2" w:rsidRPr="003D5324" w:rsidRDefault="00444F8E" w:rsidP="00770CDC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3D5324">
              <w:t xml:space="preserve">To learn </w:t>
            </w:r>
            <w:r w:rsidR="008870B2" w:rsidRPr="003D5324">
              <w:t>fundamentals about green buildings</w:t>
            </w:r>
          </w:p>
          <w:p w14:paraId="46BBBDA3" w14:textId="17A40F47" w:rsidR="000F32A2" w:rsidRPr="00C572E0" w:rsidRDefault="008870B2" w:rsidP="00770CDC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  <w:rPr>
                <w:b/>
              </w:rPr>
            </w:pPr>
            <w:r w:rsidRPr="003D5324">
              <w:t>To learn basic concept of economic analysis</w:t>
            </w:r>
            <w:r w:rsidR="00444F8E">
              <w:rPr>
                <w:b/>
              </w:rPr>
              <w:t xml:space="preserve">  </w:t>
            </w:r>
            <w:r w:rsidR="00874633">
              <w:rPr>
                <w:b/>
              </w:rPr>
              <w:t xml:space="preserve"> </w:t>
            </w: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75DD85F6" w:rsidR="00677D11" w:rsidRPr="00C572E0" w:rsidRDefault="000F32A2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770CDC">
              <w:rPr>
                <w:color w:val="2C2C2C"/>
                <w:lang w:val="en-IN" w:eastAsia="en-IN"/>
              </w:rPr>
              <w:t>implement</w:t>
            </w:r>
            <w:r w:rsidR="008870B2">
              <w:rPr>
                <w:color w:val="2C2C2C"/>
                <w:lang w:val="en-IN" w:eastAsia="en-IN"/>
              </w:rPr>
              <w:t xml:space="preserve"> the sustainability </w:t>
            </w:r>
            <w:r w:rsidR="00770CDC">
              <w:rPr>
                <w:color w:val="2C2C2C"/>
                <w:lang w:val="en-IN" w:eastAsia="en-IN"/>
              </w:rPr>
              <w:t>in construction practices</w:t>
            </w:r>
          </w:p>
        </w:tc>
      </w:tr>
      <w:tr w:rsidR="00970098" w:rsidRPr="00C572E0" w14:paraId="3442E468" w14:textId="77777777" w:rsidTr="00770CDC">
        <w:trPr>
          <w:trHeight w:val="466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7060A114" w:rsidR="00970098" w:rsidRPr="00C572E0" w:rsidRDefault="00677D1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770CDC">
              <w:rPr>
                <w:color w:val="2C2C2C"/>
                <w:lang w:val="en-IN" w:eastAsia="en-IN"/>
              </w:rPr>
              <w:t xml:space="preserve">analyse sustainability aspect of construction </w:t>
            </w:r>
            <w:r w:rsidR="00E106A8">
              <w:rPr>
                <w:color w:val="2C2C2C"/>
                <w:lang w:val="en-IN" w:eastAsia="en-IN"/>
              </w:rPr>
              <w:t xml:space="preserve"> </w:t>
            </w:r>
            <w:r w:rsidR="003E2072">
              <w:rPr>
                <w:color w:val="2C2C2C"/>
                <w:lang w:val="en-IN" w:eastAsia="en-IN"/>
              </w:rPr>
              <w:t xml:space="preserve"> </w:t>
            </w:r>
          </w:p>
        </w:tc>
      </w:tr>
      <w:tr w:rsidR="00677D11" w:rsidRPr="00C572E0" w14:paraId="0AFE36AA" w14:textId="77777777" w:rsidTr="008F4AC5">
        <w:trPr>
          <w:trHeight w:val="56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4135FD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1C0D3F9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677D11" w:rsidRPr="00C572E0" w:rsidRDefault="00677D11" w:rsidP="00677D11"/>
        </w:tc>
        <w:tc>
          <w:tcPr>
            <w:tcW w:w="718" w:type="dxa"/>
          </w:tcPr>
          <w:p w14:paraId="21D85F5A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419" w:type="dxa"/>
            <w:gridSpan w:val="8"/>
          </w:tcPr>
          <w:p w14:paraId="04CEC23C" w14:textId="0EE043FB" w:rsidR="00677D11" w:rsidRPr="00C572E0" w:rsidRDefault="003E207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325671">
              <w:rPr>
                <w:color w:val="2C2C2C"/>
                <w:lang w:val="en-IN" w:eastAsia="en-IN"/>
              </w:rPr>
              <w:t>understand</w:t>
            </w:r>
            <w:r w:rsidR="00E106A8">
              <w:rPr>
                <w:color w:val="2C2C2C"/>
                <w:lang w:val="en-IN" w:eastAsia="en-IN"/>
              </w:rPr>
              <w:t xml:space="preserve"> life cycle analysis</w:t>
            </w:r>
            <w:r w:rsidR="00325671">
              <w:rPr>
                <w:color w:val="2C2C2C"/>
                <w:lang w:val="en-IN" w:eastAsia="en-IN"/>
              </w:rPr>
              <w:t xml:space="preserve"> concept</w:t>
            </w:r>
            <w:r w:rsidR="00E106A8">
              <w:rPr>
                <w:color w:val="2C2C2C"/>
                <w:lang w:val="en-IN" w:eastAsia="en-IN"/>
              </w:rPr>
              <w:t xml:space="preserve"> and its implications</w:t>
            </w:r>
          </w:p>
        </w:tc>
      </w:tr>
      <w:tr w:rsidR="00677D11" w:rsidRPr="00C572E0" w14:paraId="1A730076" w14:textId="77777777" w:rsidTr="003D5324">
        <w:trPr>
          <w:trHeight w:val="327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583DA71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E601437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677D11" w:rsidRPr="00C572E0" w:rsidRDefault="00677D11" w:rsidP="00677D11"/>
        </w:tc>
        <w:tc>
          <w:tcPr>
            <w:tcW w:w="718" w:type="dxa"/>
          </w:tcPr>
          <w:p w14:paraId="5EBD2696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419" w:type="dxa"/>
            <w:gridSpan w:val="8"/>
          </w:tcPr>
          <w:p w14:paraId="197E3990" w14:textId="552AD099" w:rsidR="00677D11" w:rsidRPr="00C572E0" w:rsidRDefault="003E207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770CDC">
              <w:rPr>
                <w:color w:val="2C2C2C"/>
                <w:lang w:val="en-IN" w:eastAsia="en-IN"/>
              </w:rPr>
              <w:t>implement</w:t>
            </w:r>
            <w:r w:rsidR="00E106A8">
              <w:rPr>
                <w:color w:val="2C2C2C"/>
                <w:lang w:val="en-IN" w:eastAsia="en-IN"/>
              </w:rPr>
              <w:t xml:space="preserve"> green building rating system</w:t>
            </w:r>
          </w:p>
        </w:tc>
      </w:tr>
      <w:tr w:rsidR="00677D11" w:rsidRPr="00C572E0" w14:paraId="0A5C9F8B" w14:textId="77777777" w:rsidTr="008F4AC5">
        <w:trPr>
          <w:trHeight w:val="55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8E57CB8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26EE6E1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677D11" w:rsidRPr="00C572E0" w:rsidRDefault="00677D11" w:rsidP="00677D11"/>
        </w:tc>
        <w:tc>
          <w:tcPr>
            <w:tcW w:w="718" w:type="dxa"/>
          </w:tcPr>
          <w:p w14:paraId="2EF32EB2" w14:textId="21A76794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  <w:tc>
          <w:tcPr>
            <w:tcW w:w="5419" w:type="dxa"/>
            <w:gridSpan w:val="8"/>
          </w:tcPr>
          <w:p w14:paraId="4253226E" w14:textId="5300728E" w:rsidR="00677D11" w:rsidRPr="00C572E0" w:rsidRDefault="00677D11" w:rsidP="00677D11">
            <w:pPr>
              <w:pStyle w:val="TableParagraph"/>
              <w:spacing w:line="276" w:lineRule="exact"/>
              <w:ind w:left="117" w:right="74"/>
              <w:jc w:val="left"/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325671">
              <w:rPr>
                <w:color w:val="2C2C2C"/>
                <w:lang w:val="en-IN" w:eastAsia="en-IN"/>
              </w:rPr>
              <w:t xml:space="preserve">perform economic analysis </w:t>
            </w:r>
            <w:r w:rsidR="00A74A17">
              <w:rPr>
                <w:color w:val="2C2C2C"/>
                <w:lang w:val="en-IN" w:eastAsia="en-IN"/>
              </w:rPr>
              <w:t>and</w:t>
            </w:r>
            <w:r w:rsidR="00770CDC">
              <w:rPr>
                <w:color w:val="2C2C2C"/>
                <w:lang w:val="en-IN" w:eastAsia="en-IN"/>
              </w:rPr>
              <w:t xml:space="preserve"> </w:t>
            </w:r>
            <w:r w:rsidR="00A74A17">
              <w:rPr>
                <w:color w:val="2C2C2C"/>
                <w:lang w:val="en-IN" w:eastAsia="en-IN"/>
              </w:rPr>
              <w:t>benefit cost ratio comparative study.</w:t>
            </w:r>
          </w:p>
        </w:tc>
      </w:tr>
      <w:tr w:rsidR="00677D11" w:rsidRPr="00C572E0" w14:paraId="5AA0E1BF" w14:textId="77777777" w:rsidTr="003D5324">
        <w:trPr>
          <w:trHeight w:val="12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E615936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17A82B8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99BD69B" w14:textId="77777777" w:rsidR="00677D11" w:rsidRPr="00C572E0" w:rsidRDefault="00677D11" w:rsidP="00677D11"/>
        </w:tc>
        <w:tc>
          <w:tcPr>
            <w:tcW w:w="718" w:type="dxa"/>
          </w:tcPr>
          <w:p w14:paraId="5A84C0FD" w14:textId="6422FEAA" w:rsidR="00677D11" w:rsidRPr="00C572E0" w:rsidRDefault="00677D11" w:rsidP="00677D11">
            <w:pPr>
              <w:pStyle w:val="TableParagraph"/>
              <w:spacing w:before="32"/>
              <w:ind w:left="115" w:right="99"/>
            </w:pPr>
          </w:p>
        </w:tc>
        <w:tc>
          <w:tcPr>
            <w:tcW w:w="5419" w:type="dxa"/>
            <w:gridSpan w:val="8"/>
          </w:tcPr>
          <w:p w14:paraId="31EC8B18" w14:textId="77777777" w:rsidR="00677D11" w:rsidRPr="00C572E0" w:rsidRDefault="00677D11" w:rsidP="00677D11">
            <w:pPr>
              <w:pStyle w:val="TableParagraph"/>
              <w:spacing w:before="32"/>
              <w:jc w:val="left"/>
            </w:pPr>
          </w:p>
        </w:tc>
      </w:tr>
      <w:tr w:rsidR="00677D11" w:rsidRPr="00C572E0" w14:paraId="71308238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90147E8" w14:textId="77777777" w:rsidR="00677D11" w:rsidRPr="00C572E0" w:rsidRDefault="00677D11" w:rsidP="00677D11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677D11" w:rsidRPr="00C572E0" w14:paraId="35D65275" w14:textId="77777777" w:rsidTr="00677D11">
        <w:trPr>
          <w:trHeight w:val="340"/>
        </w:trPr>
        <w:tc>
          <w:tcPr>
            <w:tcW w:w="602" w:type="dxa"/>
          </w:tcPr>
          <w:p w14:paraId="6D00909B" w14:textId="77777777" w:rsidR="00677D11" w:rsidRPr="00C572E0" w:rsidRDefault="00677D11" w:rsidP="00677D11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5" w:type="dxa"/>
            <w:gridSpan w:val="10"/>
          </w:tcPr>
          <w:p w14:paraId="49B88AA9" w14:textId="77777777" w:rsidR="00677D11" w:rsidRPr="00C572E0" w:rsidRDefault="00677D11" w:rsidP="00677D11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677D11" w:rsidRPr="00C572E0" w:rsidRDefault="00677D11" w:rsidP="00677D11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677D11" w:rsidRPr="00C572E0" w:rsidRDefault="00677D11" w:rsidP="00677D11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677D11" w:rsidRPr="00C572E0" w14:paraId="2079C993" w14:textId="77777777" w:rsidTr="00677D11">
        <w:trPr>
          <w:trHeight w:val="493"/>
        </w:trPr>
        <w:tc>
          <w:tcPr>
            <w:tcW w:w="602" w:type="dxa"/>
          </w:tcPr>
          <w:p w14:paraId="7A261796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5" w:type="dxa"/>
            <w:gridSpan w:val="10"/>
          </w:tcPr>
          <w:p w14:paraId="6230A942" w14:textId="75AFF6EC" w:rsidR="008B50E9" w:rsidRPr="00E21C52" w:rsidRDefault="008020B8" w:rsidP="008B50E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Sustainability</w:t>
            </w:r>
          </w:p>
          <w:p w14:paraId="6801C254" w14:textId="77B1A0EE" w:rsidR="00677D11" w:rsidRPr="008F4AC5" w:rsidRDefault="008020B8" w:rsidP="008B50E9">
            <w:pPr>
              <w:ind w:lef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Definition, fundamental of sustainability, role of materials and embodied energy, ecological foot</w:t>
            </w:r>
            <w:r w:rsidR="001A15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print and its calculation</w:t>
            </w:r>
            <w:r w:rsidR="00325671"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3"/>
          </w:tcPr>
          <w:p w14:paraId="2688F106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E934B38" w14:textId="77777777" w:rsidR="00677D11" w:rsidRPr="00C572E0" w:rsidRDefault="00677D11" w:rsidP="00677D11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0CD1098A" w:rsidR="00677D11" w:rsidRPr="00C572E0" w:rsidRDefault="00677D11" w:rsidP="00677D11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</w:tr>
      <w:tr w:rsidR="00677D11" w:rsidRPr="00C572E0" w14:paraId="5052EA5B" w14:textId="77777777" w:rsidTr="003D5324">
        <w:trPr>
          <w:trHeight w:val="707"/>
        </w:trPr>
        <w:tc>
          <w:tcPr>
            <w:tcW w:w="602" w:type="dxa"/>
          </w:tcPr>
          <w:p w14:paraId="7B36DF92" w14:textId="77777777" w:rsidR="00677D11" w:rsidRPr="00C572E0" w:rsidRDefault="00677D11" w:rsidP="00677D11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5" w:type="dxa"/>
            <w:gridSpan w:val="10"/>
          </w:tcPr>
          <w:p w14:paraId="423C5B3B" w14:textId="570CD3ED" w:rsidR="008B50E9" w:rsidRPr="00E21C52" w:rsidRDefault="008020B8" w:rsidP="008B50E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Sustainable Materials</w:t>
            </w:r>
          </w:p>
          <w:p w14:paraId="4F2A2417" w14:textId="7B4E5734" w:rsidR="005E6E0A" w:rsidRPr="005E6E0A" w:rsidRDefault="00444F8E" w:rsidP="005E6E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Definition, sustainability issue of conventional construction materials, Alternative materials</w:t>
            </w:r>
            <w:r w:rsidR="005E6E0A">
              <w:rPr>
                <w:sz w:val="24"/>
                <w:szCs w:val="24"/>
              </w:rPr>
              <w:t xml:space="preserve"> </w:t>
            </w:r>
            <w:r w:rsidR="005E6E0A" w:rsidRPr="005E6E0A">
              <w:rPr>
                <w:sz w:val="24"/>
                <w:szCs w:val="24"/>
              </w:rPr>
              <w:t>like fly</w:t>
            </w:r>
            <w:r w:rsidR="005E6E0A">
              <w:rPr>
                <w:sz w:val="24"/>
                <w:szCs w:val="24"/>
              </w:rPr>
              <w:t>-</w:t>
            </w:r>
            <w:r w:rsidR="005E6E0A" w:rsidRPr="005E6E0A">
              <w:rPr>
                <w:sz w:val="24"/>
                <w:szCs w:val="24"/>
              </w:rPr>
              <w:t>ash, construction</w:t>
            </w:r>
          </w:p>
          <w:p w14:paraId="43B2495C" w14:textId="1EB75BED" w:rsidR="00677D11" w:rsidRPr="00444F8E" w:rsidRDefault="005E6E0A" w:rsidP="005E6E0A">
            <w:pPr>
              <w:jc w:val="both"/>
              <w:rPr>
                <w:sz w:val="24"/>
                <w:szCs w:val="24"/>
              </w:rPr>
            </w:pPr>
            <w:proofErr w:type="gramStart"/>
            <w:r w:rsidRPr="005E6E0A">
              <w:rPr>
                <w:sz w:val="24"/>
                <w:szCs w:val="24"/>
              </w:rPr>
              <w:t>and</w:t>
            </w:r>
            <w:proofErr w:type="gramEnd"/>
            <w:r w:rsidRPr="005E6E0A">
              <w:rPr>
                <w:sz w:val="24"/>
                <w:szCs w:val="24"/>
              </w:rPr>
              <w:t xml:space="preserve"> demolition waste etc.</w:t>
            </w:r>
            <w:r w:rsidR="00444F8E">
              <w:rPr>
                <w:sz w:val="24"/>
                <w:szCs w:val="24"/>
              </w:rPr>
              <w:t xml:space="preserve"> and their use in construction, Case studies.  </w:t>
            </w:r>
          </w:p>
        </w:tc>
        <w:tc>
          <w:tcPr>
            <w:tcW w:w="1524" w:type="dxa"/>
            <w:gridSpan w:val="3"/>
          </w:tcPr>
          <w:p w14:paraId="29B528A4" w14:textId="63545118" w:rsidR="00677D11" w:rsidRPr="00C572E0" w:rsidRDefault="00444F8E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25E4DA5F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71E3C5A5" w:rsidR="00677D11" w:rsidRPr="00C572E0" w:rsidRDefault="00677D11" w:rsidP="00677D11">
            <w:pPr>
              <w:pStyle w:val="TableParagraph"/>
              <w:ind w:left="115" w:right="99"/>
            </w:pPr>
            <w:r>
              <w:t>CO</w:t>
            </w:r>
            <w:r w:rsidR="00BD54D7">
              <w:t>1</w:t>
            </w:r>
            <w:r w:rsidR="00257ACC">
              <w:t>, CO</w:t>
            </w:r>
            <w:r w:rsidR="00BD54D7">
              <w:t>2</w:t>
            </w:r>
          </w:p>
        </w:tc>
      </w:tr>
      <w:tr w:rsidR="00677D11" w:rsidRPr="00C572E0" w14:paraId="7E875A4C" w14:textId="77777777" w:rsidTr="00677D11">
        <w:trPr>
          <w:trHeight w:val="814"/>
        </w:trPr>
        <w:tc>
          <w:tcPr>
            <w:tcW w:w="602" w:type="dxa"/>
          </w:tcPr>
          <w:p w14:paraId="17F5857E" w14:textId="77777777" w:rsidR="00677D11" w:rsidRPr="00C572E0" w:rsidRDefault="00677D11" w:rsidP="00677D11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5" w:type="dxa"/>
            <w:gridSpan w:val="10"/>
          </w:tcPr>
          <w:p w14:paraId="309E40B1" w14:textId="004F166A" w:rsidR="008B50E9" w:rsidRPr="00E21C52" w:rsidRDefault="00325671" w:rsidP="008B50E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Measuring Sustainability</w:t>
            </w:r>
          </w:p>
          <w:p w14:paraId="781363D6" w14:textId="3C83F5CF" w:rsidR="00677D11" w:rsidRPr="008F4AC5" w:rsidRDefault="009B2BA0" w:rsidP="003D53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Introduction, </w:t>
            </w:r>
            <w:r w:rsidR="00325671">
              <w:rPr>
                <w:sz w:val="24"/>
                <w:szCs w:val="24"/>
              </w:rPr>
              <w:t xml:space="preserve">Sustainability vs common indicator, </w:t>
            </w:r>
            <w:r w:rsidR="001A1570">
              <w:rPr>
                <w:sz w:val="24"/>
                <w:szCs w:val="24"/>
              </w:rPr>
              <w:t>L</w:t>
            </w:r>
            <w:r w:rsidR="00BD54D7">
              <w:rPr>
                <w:sz w:val="24"/>
                <w:szCs w:val="24"/>
              </w:rPr>
              <w:t xml:space="preserve">ife </w:t>
            </w:r>
            <w:r w:rsidR="001A1570">
              <w:rPr>
                <w:sz w:val="24"/>
                <w:szCs w:val="24"/>
              </w:rPr>
              <w:t>C</w:t>
            </w:r>
            <w:r w:rsidR="00BD54D7">
              <w:rPr>
                <w:sz w:val="24"/>
                <w:szCs w:val="24"/>
              </w:rPr>
              <w:t xml:space="preserve">ycle </w:t>
            </w:r>
            <w:r w:rsidR="001A1570">
              <w:rPr>
                <w:sz w:val="24"/>
                <w:szCs w:val="24"/>
              </w:rPr>
              <w:t>A</w:t>
            </w:r>
            <w:r w:rsidR="00BD54D7">
              <w:rPr>
                <w:sz w:val="24"/>
                <w:szCs w:val="24"/>
              </w:rPr>
              <w:t>ssessment</w:t>
            </w:r>
            <w:r w:rsidR="001A1570">
              <w:rPr>
                <w:sz w:val="24"/>
                <w:szCs w:val="24"/>
              </w:rPr>
              <w:t xml:space="preserve"> and Sustainability, </w:t>
            </w:r>
            <w:r w:rsidR="00444F8E">
              <w:rPr>
                <w:sz w:val="24"/>
                <w:szCs w:val="24"/>
              </w:rPr>
              <w:t>environment risk assessment</w:t>
            </w:r>
            <w:r w:rsidR="00325671">
              <w:rPr>
                <w:sz w:val="24"/>
                <w:szCs w:val="24"/>
              </w:rPr>
              <w:t>, Sustainability impact assessment, input output model</w:t>
            </w:r>
            <w:r w:rsidR="00444F8E">
              <w:rPr>
                <w:sz w:val="24"/>
                <w:szCs w:val="24"/>
              </w:rPr>
              <w:t xml:space="preserve"> etc. </w:t>
            </w:r>
          </w:p>
        </w:tc>
        <w:tc>
          <w:tcPr>
            <w:tcW w:w="1524" w:type="dxa"/>
            <w:gridSpan w:val="3"/>
          </w:tcPr>
          <w:p w14:paraId="1AE9F7F0" w14:textId="0305049C" w:rsidR="00677D11" w:rsidRPr="00C572E0" w:rsidRDefault="00444F8E" w:rsidP="00677D11">
            <w:pPr>
              <w:pStyle w:val="TableParagraph"/>
              <w:spacing w:before="203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1CD97AF2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16DF6BCE" w:rsidR="00677D11" w:rsidRPr="00C572E0" w:rsidRDefault="00677D11" w:rsidP="00677D11">
            <w:pPr>
              <w:pStyle w:val="TableParagraph"/>
              <w:ind w:left="115" w:right="99"/>
            </w:pPr>
            <w:r>
              <w:t xml:space="preserve"> CO</w:t>
            </w:r>
            <w:r w:rsidR="00BD54D7">
              <w:t>2, CO3</w:t>
            </w:r>
          </w:p>
        </w:tc>
      </w:tr>
      <w:tr w:rsidR="00677D11" w:rsidRPr="00C572E0" w14:paraId="1EE51FD9" w14:textId="77777777" w:rsidTr="00677D11">
        <w:trPr>
          <w:trHeight w:val="606"/>
        </w:trPr>
        <w:tc>
          <w:tcPr>
            <w:tcW w:w="602" w:type="dxa"/>
          </w:tcPr>
          <w:p w14:paraId="29A00182" w14:textId="77777777" w:rsidR="00677D11" w:rsidRPr="00C572E0" w:rsidRDefault="00677D11" w:rsidP="00677D11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5" w:type="dxa"/>
            <w:gridSpan w:val="10"/>
          </w:tcPr>
          <w:p w14:paraId="4D9B3967" w14:textId="77777777" w:rsidR="00B06821" w:rsidRPr="00444F8E" w:rsidRDefault="001A1570" w:rsidP="001A1570">
            <w:pPr>
              <w:pStyle w:val="TableParagraph"/>
              <w:spacing w:before="15" w:line="276" w:lineRule="auto"/>
              <w:ind w:left="146" w:right="59"/>
              <w:jc w:val="both"/>
              <w:rPr>
                <w:b/>
                <w:bCs/>
              </w:rPr>
            </w:pPr>
            <w:r w:rsidRPr="00444F8E">
              <w:rPr>
                <w:b/>
                <w:bCs/>
              </w:rPr>
              <w:t>Green Buildings</w:t>
            </w:r>
          </w:p>
          <w:p w14:paraId="4E4624D1" w14:textId="37A7DB2E" w:rsidR="001A1570" w:rsidRPr="00C572E0" w:rsidRDefault="001A1570" w:rsidP="001A1570">
            <w:pPr>
              <w:pStyle w:val="TableParagraph"/>
              <w:spacing w:before="15" w:line="276" w:lineRule="auto"/>
              <w:ind w:left="146" w:right="59"/>
              <w:jc w:val="both"/>
            </w:pPr>
            <w:r>
              <w:t xml:space="preserve">Energy efficient building, </w:t>
            </w:r>
            <w:r w:rsidR="00607024">
              <w:t xml:space="preserve">green building performance criteria, </w:t>
            </w:r>
            <w:r>
              <w:t xml:space="preserve">optimization of building design for energy conservation, building rating system. Example of </w:t>
            </w:r>
            <w:r w:rsidR="00607024">
              <w:t>green building</w:t>
            </w:r>
            <w:r w:rsidR="00325671">
              <w:t>, industrial approach to sustainability, Case studies.</w:t>
            </w:r>
          </w:p>
        </w:tc>
        <w:tc>
          <w:tcPr>
            <w:tcW w:w="1524" w:type="dxa"/>
            <w:gridSpan w:val="3"/>
          </w:tcPr>
          <w:p w14:paraId="73FF41DC" w14:textId="43E25C32" w:rsidR="00677D11" w:rsidRPr="00C572E0" w:rsidRDefault="00444F8E" w:rsidP="00677D11">
            <w:pPr>
              <w:pStyle w:val="TableParagraph"/>
              <w:spacing w:before="205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228E9042" w14:textId="77777777" w:rsidR="00677D11" w:rsidRPr="00C572E0" w:rsidRDefault="00677D11" w:rsidP="00677D1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70486753" w:rsidR="00677D11" w:rsidRPr="00C572E0" w:rsidRDefault="00BD54D7" w:rsidP="00677D11">
            <w:pPr>
              <w:pStyle w:val="TableParagraph"/>
              <w:ind w:left="115" w:right="99"/>
            </w:pPr>
            <w:r>
              <w:t>CO4</w:t>
            </w:r>
          </w:p>
        </w:tc>
      </w:tr>
      <w:tr w:rsidR="00677D11" w:rsidRPr="00C572E0" w14:paraId="2C9305FF" w14:textId="77777777" w:rsidTr="00677D11">
        <w:trPr>
          <w:trHeight w:val="853"/>
        </w:trPr>
        <w:tc>
          <w:tcPr>
            <w:tcW w:w="602" w:type="dxa"/>
          </w:tcPr>
          <w:p w14:paraId="57039BD3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V</w:t>
            </w:r>
          </w:p>
        </w:tc>
        <w:tc>
          <w:tcPr>
            <w:tcW w:w="11285" w:type="dxa"/>
            <w:gridSpan w:val="10"/>
          </w:tcPr>
          <w:p w14:paraId="611B9152" w14:textId="1A6CD952" w:rsidR="001A1570" w:rsidRPr="00B06821" w:rsidRDefault="001A1570" w:rsidP="001A1570">
            <w:pPr>
              <w:pStyle w:val="TableParagraph"/>
              <w:spacing w:before="15" w:line="276" w:lineRule="auto"/>
              <w:ind w:left="146" w:right="5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Economic Analysis</w:t>
            </w:r>
            <w:r w:rsidR="00444F8E">
              <w:rPr>
                <w:b/>
                <w:bCs/>
              </w:rPr>
              <w:t xml:space="preserve"> </w:t>
            </w:r>
          </w:p>
          <w:p w14:paraId="37EA3573" w14:textId="2D79EB94" w:rsidR="00B06821" w:rsidRPr="00C572E0" w:rsidRDefault="001A1570" w:rsidP="003D5324">
            <w:pPr>
              <w:pStyle w:val="TableParagraph"/>
              <w:spacing w:before="15" w:line="276" w:lineRule="auto"/>
              <w:ind w:left="146" w:right="59"/>
              <w:jc w:val="both"/>
            </w:pPr>
            <w:r>
              <w:t xml:space="preserve">Basic concept of economic analysis, cost-benefit component, </w:t>
            </w:r>
            <w:r w:rsidR="00444F8E">
              <w:t>benefit determination, shadow pricing, techniques of economic evaluation</w:t>
            </w:r>
            <w:r w:rsidR="00607024">
              <w:t>.</w:t>
            </w:r>
            <w:r w:rsidR="00444F8E">
              <w:t xml:space="preserve"> </w:t>
            </w:r>
            <w:bookmarkStart w:id="0" w:name="_GoBack"/>
            <w:bookmarkEnd w:id="0"/>
          </w:p>
        </w:tc>
        <w:tc>
          <w:tcPr>
            <w:tcW w:w="1524" w:type="dxa"/>
            <w:gridSpan w:val="3"/>
          </w:tcPr>
          <w:p w14:paraId="2F115425" w14:textId="365E3E98" w:rsidR="00677D11" w:rsidRPr="00C572E0" w:rsidRDefault="00444F8E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46D5E157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16328E8A" w14:textId="29E81B35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</w:tr>
      <w:tr w:rsidR="00677D11" w:rsidRPr="00C572E0" w14:paraId="46E3F4DC" w14:textId="77777777" w:rsidTr="008F4AC5">
        <w:trPr>
          <w:trHeight w:val="340"/>
        </w:trPr>
        <w:tc>
          <w:tcPr>
            <w:tcW w:w="11887" w:type="dxa"/>
            <w:gridSpan w:val="11"/>
          </w:tcPr>
          <w:p w14:paraId="38579F2E" w14:textId="77777777" w:rsidR="00677D11" w:rsidRPr="00C572E0" w:rsidRDefault="00677D11" w:rsidP="00677D11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77777777" w:rsidR="00677D11" w:rsidRPr="00C572E0" w:rsidRDefault="00677D11" w:rsidP="00677D11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8" w:type="dxa"/>
            <w:gridSpan w:val="2"/>
          </w:tcPr>
          <w:p w14:paraId="6D5A93C6" w14:textId="77777777" w:rsidR="00677D11" w:rsidRPr="00C572E0" w:rsidRDefault="00677D11" w:rsidP="00677D11">
            <w:pPr>
              <w:pStyle w:val="TableParagraph"/>
              <w:jc w:val="left"/>
            </w:pPr>
          </w:p>
        </w:tc>
      </w:tr>
      <w:tr w:rsidR="00677D11" w:rsidRPr="00C572E0" w14:paraId="4A49709D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32358559" w14:textId="77777777" w:rsidR="00677D11" w:rsidRPr="00C572E0" w:rsidRDefault="00677D11" w:rsidP="00677D11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607024" w:rsidRPr="00C572E0" w14:paraId="7AC1CEA4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7170FB0" w14:textId="28BE70E3" w:rsidR="00607024" w:rsidRPr="00E21C52" w:rsidRDefault="00607024" w:rsidP="00607024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 w:line="259" w:lineRule="auto"/>
              <w:contextualSpacing/>
              <w:jc w:val="both"/>
              <w:rPr>
                <w:rStyle w:val="fontstyle01"/>
              </w:rPr>
            </w:pPr>
            <w:r>
              <w:rPr>
                <w:color w:val="000000"/>
                <w:sz w:val="24"/>
                <w:szCs w:val="24"/>
              </w:rPr>
              <w:t>Spiegel, R, Meadows, D. Green Building materials, third edition, Wiley Publications</w:t>
            </w:r>
          </w:p>
        </w:tc>
      </w:tr>
      <w:tr w:rsidR="00607024" w:rsidRPr="00C572E0" w14:paraId="76F30A9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7E72033C" w14:textId="2CFD6A57" w:rsidR="00607024" w:rsidRPr="008B50E9" w:rsidRDefault="00607024" w:rsidP="00607024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t>Hauschild</w:t>
            </w:r>
            <w:proofErr w:type="spellEnd"/>
            <w:r>
              <w:t xml:space="preserve">, </w:t>
            </w:r>
            <w:proofErr w:type="spellStart"/>
            <w:r>
              <w:t>Michle</w:t>
            </w:r>
            <w:proofErr w:type="spellEnd"/>
            <w:r>
              <w:t xml:space="preserve"> Z., Rosenbaum, Ralph K</w:t>
            </w:r>
            <w:proofErr w:type="gramStart"/>
            <w:r>
              <w:t>,.</w:t>
            </w:r>
            <w:proofErr w:type="gramEnd"/>
            <w:r>
              <w:t xml:space="preserve"> Life cycle assessment: Theory and Practices, 2007 Springer publication </w:t>
            </w:r>
          </w:p>
        </w:tc>
      </w:tr>
      <w:tr w:rsidR="000F32A2" w:rsidRPr="00C572E0" w14:paraId="7BF58B2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4E9E4A5" w14:textId="5CAD1B38" w:rsidR="000F32A2" w:rsidRPr="00C572E0" w:rsidRDefault="003A5027" w:rsidP="000F32A2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>
              <w:t xml:space="preserve">Green new building rating system, Report (2014), </w:t>
            </w:r>
            <w:r w:rsidR="00607024">
              <w:t xml:space="preserve">Indian green building council </w:t>
            </w:r>
          </w:p>
        </w:tc>
      </w:tr>
      <w:tr w:rsidR="00677D11" w:rsidRPr="00C572E0" w14:paraId="7F2CED72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15E7F84A" w14:textId="77777777" w:rsidR="00677D11" w:rsidRPr="00C572E0" w:rsidRDefault="00677D11" w:rsidP="00677D11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0F32A2" w:rsidRPr="00C572E0" w14:paraId="2CDDA539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2896B14" w14:textId="63865616" w:rsidR="000F32A2" w:rsidRPr="00C572E0" w:rsidRDefault="0044506B" w:rsidP="000F32A2">
            <w:pPr>
              <w:pStyle w:val="TableParagraph"/>
              <w:numPr>
                <w:ilvl w:val="0"/>
                <w:numId w:val="29"/>
              </w:numPr>
              <w:spacing w:before="31"/>
              <w:jc w:val="left"/>
            </w:pPr>
            <w:proofErr w:type="spellStart"/>
            <w:r>
              <w:t>Munier.N</w:t>
            </w:r>
            <w:proofErr w:type="spellEnd"/>
            <w:r>
              <w:t>, Introduction to sustainability, Springer publication, 2005</w:t>
            </w:r>
          </w:p>
        </w:tc>
      </w:tr>
      <w:tr w:rsidR="008B50E9" w:rsidRPr="00C572E0" w14:paraId="16AACCA1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E185612" w14:textId="3BB70252" w:rsidR="008B50E9" w:rsidRPr="000F32A2" w:rsidRDefault="0044506B" w:rsidP="008B50E9">
            <w:pPr>
              <w:pStyle w:val="ListParagraph"/>
              <w:numPr>
                <w:ilvl w:val="0"/>
                <w:numId w:val="29"/>
              </w:numPr>
              <w:adjustRightInd w:val="0"/>
              <w:jc w:val="both"/>
              <w:rPr>
                <w:i/>
              </w:rPr>
            </w:pPr>
            <w:r>
              <w:t>World Commission on Environment and Development. 1987. Our Common Future. Oxford: OUP</w:t>
            </w:r>
          </w:p>
        </w:tc>
      </w:tr>
      <w:tr w:rsidR="008B50E9" w:rsidRPr="00C572E0" w14:paraId="3C25687B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276DD8DD" w14:textId="74698F31" w:rsidR="008B50E9" w:rsidRPr="00DA67C0" w:rsidRDefault="0044506B" w:rsidP="008B50E9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Choudhary, I., Hashmi, S., Encyclopedia of Renewable and Sustainable materials, </w:t>
            </w:r>
            <w:proofErr w:type="spellStart"/>
            <w:r>
              <w:rPr>
                <w:rStyle w:val="fontstyle01"/>
              </w:rPr>
              <w:t>Ist</w:t>
            </w:r>
            <w:proofErr w:type="spellEnd"/>
            <w:r>
              <w:rPr>
                <w:rStyle w:val="fontstyle01"/>
              </w:rPr>
              <w:t xml:space="preserve"> Edition, 2020, </w:t>
            </w:r>
            <w:proofErr w:type="spellStart"/>
            <w:r>
              <w:rPr>
                <w:rStyle w:val="fontstyle01"/>
              </w:rPr>
              <w:t>Elsvier</w:t>
            </w:r>
            <w:proofErr w:type="spellEnd"/>
            <w:r>
              <w:rPr>
                <w:rStyle w:val="fontstyle01"/>
              </w:rPr>
              <w:t xml:space="preserve"> publication</w:t>
            </w:r>
          </w:p>
        </w:tc>
      </w:tr>
      <w:tr w:rsidR="008B50E9" w:rsidRPr="00C572E0" w14:paraId="7B0399EB" w14:textId="77777777" w:rsidTr="000F32A2">
        <w:trPr>
          <w:trHeight w:val="479"/>
        </w:trPr>
        <w:tc>
          <w:tcPr>
            <w:tcW w:w="14799" w:type="dxa"/>
            <w:gridSpan w:val="16"/>
          </w:tcPr>
          <w:p w14:paraId="2959F473" w14:textId="7C324C4E" w:rsidR="008B50E9" w:rsidRPr="00827347" w:rsidRDefault="00607024" w:rsidP="00607024">
            <w:pPr>
              <w:pStyle w:val="ListParagraph"/>
              <w:numPr>
                <w:ilvl w:val="0"/>
                <w:numId w:val="29"/>
              </w:numPr>
              <w:adjustRightInd w:val="0"/>
              <w:jc w:val="both"/>
              <w:rPr>
                <w:rStyle w:val="fontstyle01"/>
              </w:rPr>
            </w:pPr>
            <w:r>
              <w:t>Hamilton, B.A., Green building economic impact study, September 2015, US green building council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8C407" w14:textId="77777777" w:rsidR="003F5A2C" w:rsidRDefault="003F5A2C" w:rsidP="00D42227">
      <w:r>
        <w:separator/>
      </w:r>
    </w:p>
  </w:endnote>
  <w:endnote w:type="continuationSeparator" w:id="0">
    <w:p w14:paraId="53BE8051" w14:textId="77777777" w:rsidR="003F5A2C" w:rsidRDefault="003F5A2C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EF2358t0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3D5324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3D5324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B4966" w14:textId="77777777" w:rsidR="003F5A2C" w:rsidRDefault="003F5A2C" w:rsidP="00D42227">
      <w:r>
        <w:separator/>
      </w:r>
    </w:p>
  </w:footnote>
  <w:footnote w:type="continuationSeparator" w:id="0">
    <w:p w14:paraId="276A63FF" w14:textId="77777777" w:rsidR="003F5A2C" w:rsidRDefault="003F5A2C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2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4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5">
    <w:nsid w:val="248777B7"/>
    <w:multiLevelType w:val="hybridMultilevel"/>
    <w:tmpl w:val="F8F0988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7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9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0">
    <w:nsid w:val="31F95B42"/>
    <w:multiLevelType w:val="hybridMultilevel"/>
    <w:tmpl w:val="740EC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01553"/>
    <w:multiLevelType w:val="hybridMultilevel"/>
    <w:tmpl w:val="41E0BC54"/>
    <w:lvl w:ilvl="0" w:tplc="F02083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D02"/>
    <w:multiLevelType w:val="hybridMultilevel"/>
    <w:tmpl w:val="439E8CC8"/>
    <w:lvl w:ilvl="0" w:tplc="F8100B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6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8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9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21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22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3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4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0033C"/>
    <w:multiLevelType w:val="hybridMultilevel"/>
    <w:tmpl w:val="8CB8D6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8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9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4"/>
  </w:num>
  <w:num w:numId="5">
    <w:abstractNumId w:val="20"/>
  </w:num>
  <w:num w:numId="6">
    <w:abstractNumId w:val="9"/>
  </w:num>
  <w:num w:numId="7">
    <w:abstractNumId w:val="0"/>
  </w:num>
  <w:num w:numId="8">
    <w:abstractNumId w:val="17"/>
  </w:num>
  <w:num w:numId="9">
    <w:abstractNumId w:val="22"/>
  </w:num>
  <w:num w:numId="10">
    <w:abstractNumId w:val="27"/>
  </w:num>
  <w:num w:numId="11">
    <w:abstractNumId w:val="15"/>
  </w:num>
  <w:num w:numId="12">
    <w:abstractNumId w:val="3"/>
  </w:num>
  <w:num w:numId="13">
    <w:abstractNumId w:val="18"/>
  </w:num>
  <w:num w:numId="14">
    <w:abstractNumId w:val="1"/>
  </w:num>
  <w:num w:numId="15">
    <w:abstractNumId w:val="6"/>
  </w:num>
  <w:num w:numId="16">
    <w:abstractNumId w:val="2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</w:num>
  <w:num w:numId="20">
    <w:abstractNumId w:val="7"/>
  </w:num>
  <w:num w:numId="21">
    <w:abstractNumId w:val="19"/>
  </w:num>
  <w:num w:numId="22">
    <w:abstractNumId w:val="24"/>
  </w:num>
  <w:num w:numId="23">
    <w:abstractNumId w:val="2"/>
  </w:num>
  <w:num w:numId="24">
    <w:abstractNumId w:val="12"/>
  </w:num>
  <w:num w:numId="25">
    <w:abstractNumId w:val="16"/>
  </w:num>
  <w:num w:numId="26">
    <w:abstractNumId w:val="30"/>
  </w:num>
  <w:num w:numId="27">
    <w:abstractNumId w:val="26"/>
  </w:num>
  <w:num w:numId="28">
    <w:abstractNumId w:val="13"/>
  </w:num>
  <w:num w:numId="29">
    <w:abstractNumId w:val="1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AxMzc3MDE0NDc1tDBQ0lEKTi0uzszPAykwqwUASsNLtiwAAAA="/>
  </w:docVars>
  <w:rsids>
    <w:rsidRoot w:val="00AB7CF8"/>
    <w:rsid w:val="00034CF5"/>
    <w:rsid w:val="00054703"/>
    <w:rsid w:val="000F32A2"/>
    <w:rsid w:val="00114145"/>
    <w:rsid w:val="00114BE1"/>
    <w:rsid w:val="001564B0"/>
    <w:rsid w:val="001954C4"/>
    <w:rsid w:val="001A1570"/>
    <w:rsid w:val="001A6AD3"/>
    <w:rsid w:val="00220662"/>
    <w:rsid w:val="00257ACC"/>
    <w:rsid w:val="00262F45"/>
    <w:rsid w:val="002934B0"/>
    <w:rsid w:val="0029542C"/>
    <w:rsid w:val="002A4A3F"/>
    <w:rsid w:val="002B58FC"/>
    <w:rsid w:val="002D042F"/>
    <w:rsid w:val="002D52B2"/>
    <w:rsid w:val="002D705A"/>
    <w:rsid w:val="002E419F"/>
    <w:rsid w:val="002F6979"/>
    <w:rsid w:val="00312B69"/>
    <w:rsid w:val="00317DC8"/>
    <w:rsid w:val="00325671"/>
    <w:rsid w:val="00325F28"/>
    <w:rsid w:val="003315DE"/>
    <w:rsid w:val="003629D2"/>
    <w:rsid w:val="00385E35"/>
    <w:rsid w:val="003A5027"/>
    <w:rsid w:val="003B10EF"/>
    <w:rsid w:val="003D5324"/>
    <w:rsid w:val="003E2072"/>
    <w:rsid w:val="003F5A2C"/>
    <w:rsid w:val="00405999"/>
    <w:rsid w:val="00424358"/>
    <w:rsid w:val="0043052C"/>
    <w:rsid w:val="00444F8E"/>
    <w:rsid w:val="0044506B"/>
    <w:rsid w:val="00461719"/>
    <w:rsid w:val="004675DC"/>
    <w:rsid w:val="00494024"/>
    <w:rsid w:val="004D2556"/>
    <w:rsid w:val="004D460A"/>
    <w:rsid w:val="0056438D"/>
    <w:rsid w:val="0059001F"/>
    <w:rsid w:val="005D35E9"/>
    <w:rsid w:val="005E6E0A"/>
    <w:rsid w:val="00607024"/>
    <w:rsid w:val="00677D11"/>
    <w:rsid w:val="00694107"/>
    <w:rsid w:val="006D336D"/>
    <w:rsid w:val="006E05DB"/>
    <w:rsid w:val="006E410B"/>
    <w:rsid w:val="006F630F"/>
    <w:rsid w:val="00705BC8"/>
    <w:rsid w:val="00722BD8"/>
    <w:rsid w:val="00726782"/>
    <w:rsid w:val="00770CDC"/>
    <w:rsid w:val="00790692"/>
    <w:rsid w:val="007C63C3"/>
    <w:rsid w:val="008020B8"/>
    <w:rsid w:val="008172A1"/>
    <w:rsid w:val="0082612B"/>
    <w:rsid w:val="008360F7"/>
    <w:rsid w:val="00861439"/>
    <w:rsid w:val="00874633"/>
    <w:rsid w:val="008813EE"/>
    <w:rsid w:val="008870B2"/>
    <w:rsid w:val="008A0062"/>
    <w:rsid w:val="008B50E9"/>
    <w:rsid w:val="008C5F9F"/>
    <w:rsid w:val="008C6E85"/>
    <w:rsid w:val="008D48F3"/>
    <w:rsid w:val="008F0CE7"/>
    <w:rsid w:val="008F4AC5"/>
    <w:rsid w:val="00970098"/>
    <w:rsid w:val="00971B45"/>
    <w:rsid w:val="009B2BA0"/>
    <w:rsid w:val="009B6784"/>
    <w:rsid w:val="00A071A5"/>
    <w:rsid w:val="00A24CE6"/>
    <w:rsid w:val="00A62D72"/>
    <w:rsid w:val="00A727EB"/>
    <w:rsid w:val="00A74A17"/>
    <w:rsid w:val="00A87DFF"/>
    <w:rsid w:val="00A916E9"/>
    <w:rsid w:val="00AB7CF8"/>
    <w:rsid w:val="00AD6021"/>
    <w:rsid w:val="00AE2804"/>
    <w:rsid w:val="00B06821"/>
    <w:rsid w:val="00B34097"/>
    <w:rsid w:val="00BD54D7"/>
    <w:rsid w:val="00BE0EDA"/>
    <w:rsid w:val="00C1047A"/>
    <w:rsid w:val="00C217DA"/>
    <w:rsid w:val="00C402EF"/>
    <w:rsid w:val="00C572E0"/>
    <w:rsid w:val="00C670AE"/>
    <w:rsid w:val="00C93308"/>
    <w:rsid w:val="00CB0022"/>
    <w:rsid w:val="00CC2A00"/>
    <w:rsid w:val="00D24C47"/>
    <w:rsid w:val="00D42227"/>
    <w:rsid w:val="00D470A2"/>
    <w:rsid w:val="00D6418B"/>
    <w:rsid w:val="00DB6713"/>
    <w:rsid w:val="00DF21AB"/>
    <w:rsid w:val="00E106A8"/>
    <w:rsid w:val="00E20166"/>
    <w:rsid w:val="00E51374"/>
    <w:rsid w:val="00E77EDC"/>
    <w:rsid w:val="00E9040A"/>
    <w:rsid w:val="00EF6C14"/>
    <w:rsid w:val="00F479C9"/>
    <w:rsid w:val="00F6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8F4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F32A2"/>
    <w:rPr>
      <w:rFonts w:ascii="TTE1EF2358t00" w:hAnsi="TTE1EF2358t00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A16F-987C-404A-B04B-38FA007E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13</cp:revision>
  <cp:lastPrinted>2021-08-16T07:39:00Z</cp:lastPrinted>
  <dcterms:created xsi:type="dcterms:W3CDTF">2021-08-16T04:00:00Z</dcterms:created>
  <dcterms:modified xsi:type="dcterms:W3CDTF">2021-08-24T09:05:00Z</dcterms:modified>
</cp:coreProperties>
</file>